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D0AA" w14:textId="30BBD373" w:rsidR="00166A1B" w:rsidRPr="00CF3ED6" w:rsidRDefault="00166A1B" w:rsidP="00CF3ED6">
      <w:pPr>
        <w:pStyle w:val="1"/>
      </w:pPr>
      <w:bookmarkStart w:id="0" w:name="_Toc525655439"/>
      <w:bookmarkStart w:id="1" w:name="_Toc525655524"/>
      <w:bookmarkStart w:id="2" w:name="_Toc525655681"/>
      <w:bookmarkStart w:id="3" w:name="_Toc525656180"/>
      <w:bookmarkStart w:id="4" w:name="_Toc525370147"/>
      <w:bookmarkStart w:id="5" w:name="_Toc525370221"/>
      <w:bookmarkStart w:id="6" w:name="_Toc525655441"/>
      <w:bookmarkStart w:id="7" w:name="_Toc525655526"/>
      <w:bookmarkStart w:id="8" w:name="_Toc525655683"/>
      <w:bookmarkStart w:id="9" w:name="_Toc525656182"/>
      <w:bookmarkStart w:id="10" w:name="_Toc525365048"/>
      <w:bookmarkStart w:id="11" w:name="_Toc525365310"/>
      <w:bookmarkStart w:id="12" w:name="_Toc525655431"/>
      <w:bookmarkStart w:id="13" w:name="_Toc525655516"/>
      <w:bookmarkStart w:id="14" w:name="_Toc525655673"/>
      <w:bookmarkStart w:id="15" w:name="_Toc525656172"/>
      <w:bookmarkStart w:id="16" w:name="_Toc525651521"/>
      <w:bookmarkStart w:id="17" w:name="_Toc525651581"/>
      <w:r w:rsidRPr="00CF3ED6">
        <w:t xml:space="preserve">Инструкция для </w:t>
      </w:r>
      <w:r w:rsidR="00C677F3">
        <w:t>подготовки</w:t>
      </w:r>
      <w:r w:rsidRPr="00CF3ED6">
        <w:t xml:space="preserve"> статьи в сборник трудов</w:t>
      </w:r>
      <w:r w:rsidRPr="00CF3ED6">
        <w:br/>
        <w:t>III международной научно-технической конференции</w:t>
      </w:r>
      <w:r w:rsidRPr="00CF3ED6">
        <w:br/>
        <w:t>«Микро-, опто- и СВЧ-электроника – 2025</w:t>
      </w:r>
      <w:bookmarkEnd w:id="0"/>
      <w:bookmarkEnd w:id="1"/>
      <w:bookmarkEnd w:id="2"/>
      <w:bookmarkEnd w:id="3"/>
      <w:r w:rsidR="00C677F3" w:rsidRPr="00EF14D2">
        <w:t>»</w:t>
      </w:r>
    </w:p>
    <w:p w14:paraId="5D4FE41F" w14:textId="3BF23E4E" w:rsidR="00166A1B" w:rsidRPr="00166A1B" w:rsidRDefault="00166A1B" w:rsidP="00166A1B">
      <w:pPr>
        <w:pStyle w:val="2"/>
      </w:pPr>
      <w:bookmarkStart w:id="18" w:name="_Toc525365047"/>
      <w:bookmarkStart w:id="19" w:name="_Toc525365309"/>
      <w:bookmarkStart w:id="20" w:name="_Toc525370146"/>
      <w:bookmarkStart w:id="21" w:name="_Toc525370220"/>
      <w:bookmarkStart w:id="22" w:name="_Toc525651522"/>
      <w:bookmarkStart w:id="23" w:name="_Toc525651582"/>
      <w:bookmarkStart w:id="24" w:name="_Toc525655440"/>
      <w:bookmarkStart w:id="25" w:name="_Toc525655525"/>
      <w:bookmarkStart w:id="26" w:name="_Toc525655682"/>
      <w:bookmarkStart w:id="27" w:name="_Toc525656181"/>
      <w:r w:rsidRPr="005E0A51">
        <w:t>И.И. Иванов</w:t>
      </w:r>
      <w:r w:rsidRPr="005E0A51">
        <w:rPr>
          <w:vertAlign w:val="superscript"/>
        </w:rPr>
        <w:t>1</w:t>
      </w:r>
      <w:r w:rsidRPr="005E0A51">
        <w:t xml:space="preserve">, </w:t>
      </w:r>
      <w:proofErr w:type="spellStart"/>
      <w:r w:rsidRPr="005E0A51">
        <w:rPr>
          <w:u w:val="single"/>
        </w:rPr>
        <w:t>П.П</w:t>
      </w:r>
      <w:proofErr w:type="spellEnd"/>
      <w:r w:rsidRPr="005E0A51">
        <w:rPr>
          <w:u w:val="single"/>
        </w:rPr>
        <w:t>. </w:t>
      </w:r>
      <w:proofErr w:type="spellStart"/>
      <w:r w:rsidRPr="005E0A51">
        <w:rPr>
          <w:u w:val="single"/>
        </w:rPr>
        <w:t>Петров</w:t>
      </w:r>
      <w:r w:rsidRPr="005E0A51">
        <w:rPr>
          <w:u w:val="single"/>
          <w:vertAlign w:val="superscript"/>
        </w:rPr>
        <w:t>2</w:t>
      </w:r>
      <w:proofErr w:type="spellEnd"/>
      <w:r w:rsidRPr="005E0A51">
        <w:t xml:space="preserve">, </w:t>
      </w:r>
      <w:proofErr w:type="spellStart"/>
      <w:r w:rsidRPr="005E0A51">
        <w:t>C.C</w:t>
      </w:r>
      <w:proofErr w:type="spellEnd"/>
      <w:r w:rsidRPr="005E0A51">
        <w:t>. </w:t>
      </w:r>
      <w:proofErr w:type="spellStart"/>
      <w:r w:rsidRPr="005E0A51">
        <w:t>Сидоров</w:t>
      </w:r>
      <w:r w:rsidRPr="005E0A51">
        <w:rPr>
          <w:vertAlign w:val="superscript"/>
        </w:rPr>
        <w:t>3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spellEnd"/>
    </w:p>
    <w:p w14:paraId="5CEF5559" w14:textId="19D0A6A7" w:rsidR="00166A1B" w:rsidRPr="00166A1B" w:rsidRDefault="00166A1B" w:rsidP="00166A1B">
      <w:pPr>
        <w:pStyle w:val="3"/>
      </w:pPr>
      <w:r w:rsidRPr="005E0A51">
        <w:rPr>
          <w:vertAlign w:val="superscript"/>
        </w:rPr>
        <w:t>1</w:t>
      </w:r>
      <w:r>
        <w:rPr>
          <w:vertAlign w:val="superscript"/>
        </w:rPr>
        <w:t> </w:t>
      </w:r>
      <w:r w:rsidRPr="005E0A51">
        <w:t>Название организации 1, Город 1, Страна 1</w:t>
      </w:r>
      <w:bookmarkEnd w:id="4"/>
      <w:bookmarkEnd w:id="5"/>
      <w:bookmarkEnd w:id="6"/>
      <w:bookmarkEnd w:id="7"/>
      <w:bookmarkEnd w:id="8"/>
      <w:bookmarkEnd w:id="9"/>
    </w:p>
    <w:p w14:paraId="64AA1A3C" w14:textId="77777777" w:rsidR="00166A1B" w:rsidRPr="005E0A51" w:rsidRDefault="00166A1B" w:rsidP="00166A1B">
      <w:pPr>
        <w:pStyle w:val="3"/>
      </w:pPr>
      <w:bookmarkStart w:id="28" w:name="_Toc525370148"/>
      <w:bookmarkStart w:id="29" w:name="_Toc525370222"/>
      <w:bookmarkStart w:id="30" w:name="_Toc525655442"/>
      <w:bookmarkStart w:id="31" w:name="_Toc525655527"/>
      <w:bookmarkStart w:id="32" w:name="_Toc525655684"/>
      <w:bookmarkStart w:id="33" w:name="_Toc525656183"/>
      <w:r w:rsidRPr="005E0A51">
        <w:rPr>
          <w:vertAlign w:val="superscript"/>
        </w:rPr>
        <w:t>2</w:t>
      </w:r>
      <w:r>
        <w:rPr>
          <w:vertAlign w:val="superscript"/>
        </w:rPr>
        <w:t> </w:t>
      </w:r>
      <w:r w:rsidRPr="005E0A51">
        <w:t>Название организации 2, Город 2, Страна 2</w:t>
      </w:r>
      <w:bookmarkEnd w:id="28"/>
      <w:bookmarkEnd w:id="29"/>
      <w:bookmarkEnd w:id="30"/>
      <w:bookmarkEnd w:id="31"/>
      <w:bookmarkEnd w:id="32"/>
      <w:bookmarkEnd w:id="33"/>
    </w:p>
    <w:p w14:paraId="6CBD6701" w14:textId="77777777" w:rsidR="00166A1B" w:rsidRPr="005E0A51" w:rsidRDefault="00166A1B" w:rsidP="00166A1B">
      <w:pPr>
        <w:pStyle w:val="3"/>
      </w:pPr>
      <w:bookmarkStart w:id="34" w:name="_Toc525370149"/>
      <w:bookmarkStart w:id="35" w:name="_Toc525370223"/>
      <w:bookmarkStart w:id="36" w:name="_Toc525655443"/>
      <w:bookmarkStart w:id="37" w:name="_Toc525655528"/>
      <w:bookmarkStart w:id="38" w:name="_Toc525655685"/>
      <w:bookmarkStart w:id="39" w:name="_Toc525656184"/>
      <w:r w:rsidRPr="005E0A51">
        <w:rPr>
          <w:vertAlign w:val="superscript"/>
        </w:rPr>
        <w:t>3</w:t>
      </w:r>
      <w:r>
        <w:rPr>
          <w:vertAlign w:val="superscript"/>
        </w:rPr>
        <w:t> </w:t>
      </w:r>
      <w:r w:rsidRPr="005E0A51">
        <w:t>Название организации 3, Город 3, Страна 3</w:t>
      </w:r>
      <w:bookmarkEnd w:id="10"/>
      <w:bookmarkEnd w:id="11"/>
      <w:bookmarkEnd w:id="34"/>
      <w:bookmarkEnd w:id="35"/>
      <w:bookmarkEnd w:id="36"/>
      <w:bookmarkEnd w:id="37"/>
      <w:bookmarkEnd w:id="38"/>
      <w:bookmarkEnd w:id="39"/>
    </w:p>
    <w:p w14:paraId="39259131" w14:textId="2C50050C" w:rsidR="00166A1B" w:rsidRPr="009B4CD3" w:rsidRDefault="00166A1B" w:rsidP="00166A1B">
      <w:pPr>
        <w:pStyle w:val="aa"/>
      </w:pPr>
      <w:r w:rsidRPr="00EF14D2">
        <w:t xml:space="preserve">Резюме работы (шрифт Times New </w:t>
      </w:r>
      <w:proofErr w:type="spellStart"/>
      <w:r w:rsidRPr="00EF14D2">
        <w:t>Roman</w:t>
      </w:r>
      <w:proofErr w:type="spellEnd"/>
      <w:r w:rsidRPr="00EF14D2">
        <w:t xml:space="preserve"> 10 размера</w:t>
      </w:r>
      <w:r w:rsidR="00EF14D2" w:rsidRPr="00EF14D2">
        <w:t xml:space="preserve">, </w:t>
      </w:r>
      <w:r w:rsidR="00EF14D2" w:rsidRPr="00EF14D2">
        <w:t>стиль «Резюме»</w:t>
      </w:r>
      <w:r w:rsidRPr="00EF14D2">
        <w:t>) должно</w:t>
      </w:r>
      <w:r w:rsidRPr="005E0A51">
        <w:t xml:space="preserve"> представлять краткое изложение работы, ясно формулировать научную новизну. Длина резюме не должна превышать 10 строк.</w:t>
      </w:r>
    </w:p>
    <w:p w14:paraId="713FDA24" w14:textId="095824F8" w:rsidR="00166A1B" w:rsidRPr="009B4CD3" w:rsidRDefault="00166A1B" w:rsidP="00166A1B">
      <w:pPr>
        <w:pStyle w:val="a9"/>
      </w:pPr>
      <w:r w:rsidRPr="005E0A51">
        <w:t xml:space="preserve">Ключевые слова: дается в соответствии со значимостью до 5 слов или коротких выражений (шрифт Times New </w:t>
      </w:r>
      <w:proofErr w:type="spellStart"/>
      <w:r w:rsidRPr="005E0A51">
        <w:t>Roman</w:t>
      </w:r>
      <w:proofErr w:type="spellEnd"/>
      <w:r w:rsidRPr="005E0A51">
        <w:t xml:space="preserve"> 10 </w:t>
      </w:r>
      <w:r w:rsidRPr="00EF14D2">
        <w:t>размера</w:t>
      </w:r>
      <w:r w:rsidR="00EF14D2" w:rsidRPr="00EF14D2">
        <w:t xml:space="preserve">, </w:t>
      </w:r>
      <w:r w:rsidR="00EF14D2" w:rsidRPr="00EF14D2">
        <w:t>стиль «Ключевые слова»</w:t>
      </w:r>
      <w:r w:rsidRPr="00EF14D2">
        <w:t>), наиболее</w:t>
      </w:r>
      <w:r w:rsidRPr="005E0A51">
        <w:t xml:space="preserve"> близко </w:t>
      </w:r>
      <w:r w:rsidRPr="00166A1B">
        <w:t>описывающих</w:t>
      </w:r>
      <w:r w:rsidRPr="005E0A51">
        <w:t xml:space="preserve"> работу</w:t>
      </w:r>
    </w:p>
    <w:p w14:paraId="39A09303" w14:textId="5A58A94E" w:rsidR="00166A1B" w:rsidRPr="00166A1B" w:rsidRDefault="00166A1B" w:rsidP="00166A1B">
      <w:pPr>
        <w:pStyle w:val="a7"/>
      </w:pPr>
      <w:bookmarkStart w:id="40" w:name="_Toc525370224"/>
      <w:r w:rsidRPr="005E0A51">
        <w:t>Введение</w:t>
      </w:r>
      <w:bookmarkEnd w:id="40"/>
    </w:p>
    <w:p w14:paraId="60349E59" w14:textId="6306DAB5" w:rsidR="00166A1B" w:rsidRPr="005E0A51" w:rsidRDefault="00166A1B" w:rsidP="00166A1B">
      <w:r w:rsidRPr="005E0A51">
        <w:t xml:space="preserve">Представленная статья должна быть подготовлена в строгом соответствии с указаниями, представленными здесь. Мы просим подготовить статью в текстовом редакторе MS Word и прислать электронную версию на электронный адрес конференции </w:t>
      </w:r>
      <w:hyperlink r:id="rId7" w:history="1">
        <w:proofErr w:type="spellStart"/>
        <w:r w:rsidRPr="005E0A51">
          <w:t>conf@oelt.basnet.by</w:t>
        </w:r>
        <w:proofErr w:type="spellEnd"/>
      </w:hyperlink>
      <w:r w:rsidRPr="005E0A51">
        <w:t>.</w:t>
      </w:r>
    </w:p>
    <w:p w14:paraId="5DABA861" w14:textId="4BEEC160" w:rsidR="00166A1B" w:rsidRPr="005E0A51" w:rsidRDefault="00457D25" w:rsidP="00166A1B">
      <w:pPr>
        <w:pStyle w:val="a7"/>
      </w:pPr>
      <w:bookmarkStart w:id="41" w:name="_Toc525364850"/>
      <w:bookmarkStart w:id="42" w:name="_Toc525364860"/>
      <w:bookmarkStart w:id="43" w:name="_Toc525370225"/>
      <w:r>
        <w:t>1</w:t>
      </w:r>
      <w:r w:rsidR="00166A1B" w:rsidRPr="005E0A51">
        <w:t> Разметка статьи</w:t>
      </w:r>
      <w:bookmarkEnd w:id="41"/>
      <w:bookmarkEnd w:id="42"/>
      <w:bookmarkEnd w:id="43"/>
    </w:p>
    <w:p w14:paraId="1D67683C" w14:textId="4CFE5A8E" w:rsidR="00166A1B" w:rsidRDefault="00166A1B" w:rsidP="00166A1B">
      <w:r w:rsidRPr="00EF14D2">
        <w:t>Текст рукописи должен быть набран внутри области 247 </w:t>
      </w:r>
      <w:r w:rsidRPr="00EF14D2">
        <w:rPr>
          <w:szCs w:val="24"/>
        </w:rPr>
        <w:sym w:font="Symbol" w:char="F0B4"/>
      </w:r>
      <w:r w:rsidRPr="00EF14D2">
        <w:t> 160 мм на стандартном листе формата А4, что эквивалентно полям сверху, снизу, слева и справа по 20 мм</w:t>
      </w:r>
      <w:r w:rsidR="00C677F3" w:rsidRPr="00EF14D2">
        <w:t xml:space="preserve"> (стиль «Обычный»)</w:t>
      </w:r>
      <w:r w:rsidRPr="00EF14D2">
        <w:t>. Не печатайте</w:t>
      </w:r>
      <w:r w:rsidRPr="005E0A51">
        <w:t xml:space="preserve"> номера страниц.</w:t>
      </w:r>
    </w:p>
    <w:p w14:paraId="6B309B84" w14:textId="747DEBBA" w:rsidR="00EF14D2" w:rsidRPr="005E0A51" w:rsidRDefault="00EF14D2" w:rsidP="00166A1B">
      <w:r w:rsidRPr="00EF14D2">
        <w:t>Статья должна</w:t>
      </w:r>
      <w:r w:rsidRPr="005E0A51">
        <w:t xml:space="preserve"> быть написана на русском языке. Размер статьи должен быть от 2 до 4 полных страниц. </w:t>
      </w:r>
      <w:r>
        <w:t xml:space="preserve">Текст </w:t>
      </w:r>
      <w:r w:rsidRPr="005E0A51">
        <w:t>статьи дол</w:t>
      </w:r>
      <w:r>
        <w:t>жен</w:t>
      </w:r>
      <w:r w:rsidRPr="005E0A51">
        <w:t xml:space="preserve"> быть набран с единичным междустрочным интервалом с использованием шрифта </w:t>
      </w:r>
      <w:r w:rsidRPr="00EF14D2">
        <w:t xml:space="preserve">Times New </w:t>
      </w:r>
      <w:proofErr w:type="spellStart"/>
      <w:r w:rsidRPr="00EF14D2">
        <w:t>Roman</w:t>
      </w:r>
      <w:proofErr w:type="spellEnd"/>
      <w:r w:rsidRPr="00EF14D2">
        <w:t xml:space="preserve"> 12 размера</w:t>
      </w:r>
      <w:r>
        <w:t xml:space="preserve"> (стиль «Обычный»)</w:t>
      </w:r>
      <w:r w:rsidRPr="00EF14D2">
        <w:t>.</w:t>
      </w:r>
    </w:p>
    <w:p w14:paraId="231674DB" w14:textId="7626D2F9" w:rsidR="00166A1B" w:rsidRPr="005E0A51" w:rsidRDefault="00166A1B" w:rsidP="00457D25">
      <w:r w:rsidRPr="005E0A51">
        <w:t xml:space="preserve">Название статьи должно располагаться по центру вверху первой страницы, набрано 14 размером жирным шрифтом нижнего регистра с заглавными буквами только имен собственных и акронимов (стиль </w:t>
      </w:r>
      <w:r w:rsidR="00457D25">
        <w:t>«Название»</w:t>
      </w:r>
      <w:r w:rsidRPr="005E0A51">
        <w:t xml:space="preserve">). Имена авторов должны быть размещены по центру после названия (стиль </w:t>
      </w:r>
      <w:r w:rsidR="00457D25">
        <w:t>«Авторы»</w:t>
      </w:r>
      <w:r w:rsidRPr="005E0A51">
        <w:t>).</w:t>
      </w:r>
      <w:r w:rsidR="00457D25" w:rsidRPr="00457D25">
        <w:t xml:space="preserve"> </w:t>
      </w:r>
      <w:r w:rsidR="00457D25" w:rsidRPr="005E0A51">
        <w:t>Фамилия автора-докладчика должна быть подчеркнута.</w:t>
      </w:r>
      <w:r w:rsidR="00457D25">
        <w:t xml:space="preserve"> </w:t>
      </w:r>
      <w:r w:rsidRPr="005E0A51">
        <w:t xml:space="preserve">Пожалуйста, используйте </w:t>
      </w:r>
      <w:r w:rsidR="00457D25">
        <w:t>цифры</w:t>
      </w:r>
      <w:r w:rsidRPr="005E0A51">
        <w:t xml:space="preserve"> верхнего индекса для связи имен авторов с соответствующими организациями, которые должны быть набраны курсивом по центру сразу после имен авторов</w:t>
      </w:r>
      <w:r w:rsidR="00457D25">
        <w:t xml:space="preserve"> (стиль «Организация»)</w:t>
      </w:r>
      <w:r w:rsidR="00EF14D2">
        <w:t>.</w:t>
      </w:r>
    </w:p>
    <w:p w14:paraId="2F8DABBC" w14:textId="61F79AE8" w:rsidR="00166A1B" w:rsidRPr="005E0A51" w:rsidRDefault="00457D25" w:rsidP="00166A1B">
      <w:pPr>
        <w:pStyle w:val="a7"/>
      </w:pPr>
      <w:bookmarkStart w:id="44" w:name="_Toc525364851"/>
      <w:bookmarkStart w:id="45" w:name="_Toc525364861"/>
      <w:bookmarkStart w:id="46" w:name="_Toc525370226"/>
      <w:r>
        <w:t>2</w:t>
      </w:r>
      <w:r w:rsidR="00166A1B" w:rsidRPr="005E0A51">
        <w:t> Разделы</w:t>
      </w:r>
      <w:bookmarkEnd w:id="44"/>
      <w:bookmarkEnd w:id="45"/>
      <w:bookmarkEnd w:id="46"/>
    </w:p>
    <w:p w14:paraId="69020B49" w14:textId="60DAF413" w:rsidR="00166A1B" w:rsidRPr="005E0A51" w:rsidRDefault="00166A1B" w:rsidP="00166A1B">
      <w:r w:rsidRPr="005E0A51">
        <w:t xml:space="preserve">Рекомендуется поделить статью на разделы, каждый с заголовком, описывающим его содержание. Заголовки должны быть набраны жирными с Первой заглавной буквы без точки в конце. Начальный раздел является кратким обзором, его заголовок «Введение» не нумеруется (стиль </w:t>
      </w:r>
      <w:r w:rsidR="00457D25">
        <w:t>«Раздел»</w:t>
      </w:r>
      <w:r w:rsidRPr="005E0A51">
        <w:t xml:space="preserve">). Не </w:t>
      </w:r>
      <w:r w:rsidRPr="00EF14D2">
        <w:t>нумеруются</w:t>
      </w:r>
      <w:r w:rsidR="00457D25" w:rsidRPr="00EF14D2">
        <w:t xml:space="preserve"> также</w:t>
      </w:r>
      <w:r w:rsidRPr="00EF14D2">
        <w:t xml:space="preserve"> заголовки последних разделов «Заключение», «Благодарности» (если есть) и «Литература</w:t>
      </w:r>
      <w:r w:rsidRPr="005E0A51">
        <w:t>», остальные заг</w:t>
      </w:r>
      <w:r w:rsidR="00457D25">
        <w:t>о</w:t>
      </w:r>
      <w:r w:rsidRPr="005E0A51">
        <w:t xml:space="preserve">ловки нумеруются с использованием арабских чисел (стиль </w:t>
      </w:r>
      <w:r w:rsidR="00457D25">
        <w:t>«Раздел»</w:t>
      </w:r>
      <w:r w:rsidRPr="005E0A51">
        <w:t>). Дальнейшее деление разделов на меньшие части не рекомендуется.</w:t>
      </w:r>
    </w:p>
    <w:p w14:paraId="0E77CE02" w14:textId="2DB4A6DD" w:rsidR="00166A1B" w:rsidRPr="005E0A51" w:rsidRDefault="00457D25" w:rsidP="00166A1B">
      <w:pPr>
        <w:pStyle w:val="a7"/>
      </w:pPr>
      <w:bookmarkStart w:id="47" w:name="_Toc525364854"/>
      <w:bookmarkStart w:id="48" w:name="_Toc525364864"/>
      <w:bookmarkStart w:id="49" w:name="_Toc525370229"/>
      <w:r>
        <w:t>3</w:t>
      </w:r>
      <w:r w:rsidR="00166A1B" w:rsidRPr="005E0A51">
        <w:t> Формулы</w:t>
      </w:r>
      <w:bookmarkEnd w:id="47"/>
      <w:bookmarkEnd w:id="48"/>
      <w:bookmarkEnd w:id="49"/>
    </w:p>
    <w:p w14:paraId="2526D814" w14:textId="3EA39E9B" w:rsidR="00166A1B" w:rsidRPr="005E0A51" w:rsidRDefault="00166A1B" w:rsidP="00166A1B">
      <w:r w:rsidRPr="005E0A51">
        <w:t>Формулы должны быть размещены внутри текста на отдельной строке с межстрочными интервалами 6</w:t>
      </w:r>
      <w:r w:rsidR="0017320D">
        <w:t> </w:t>
      </w:r>
      <w:r w:rsidRPr="005E0A51">
        <w:t>пунктов</w:t>
      </w:r>
      <w:r w:rsidR="0017320D">
        <w:t xml:space="preserve"> (стиль «Формула»)</w:t>
      </w:r>
      <w:r w:rsidRPr="005E0A51">
        <w:t>. Они должны быть отцентрированы и пронумерованы последовательно Арабскими цифрами. Номер формулы должен находиться в круглых скобках и быть выровнен по правому краю главной (основной) линии формулы:</w:t>
      </w:r>
    </w:p>
    <w:p w14:paraId="5E3C3754" w14:textId="77777777" w:rsidR="00166A1B" w:rsidRPr="005E0A51" w:rsidRDefault="00166A1B" w:rsidP="00166A1B">
      <w:pPr>
        <w:pStyle w:val="a8"/>
      </w:pPr>
      <w:r w:rsidRPr="005E0A51">
        <w:tab/>
      </w:r>
      <w:r w:rsidRPr="005E0A51">
        <w:rPr>
          <w:position w:val="-32"/>
        </w:rPr>
        <w:object w:dxaOrig="7060" w:dyaOrig="740" w14:anchorId="1253C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85pt;height:36.8pt" o:ole="" fillcolor="window">
            <v:imagedata r:id="rId8" o:title=""/>
          </v:shape>
          <o:OLEObject Type="Embed" ProgID="Equation.DSMT4" ShapeID="_x0000_i1025" DrawAspect="Content" ObjectID="_1796466851" r:id="rId9"/>
        </w:object>
      </w:r>
      <w:r w:rsidRPr="005E0A51">
        <w:t>,</w:t>
      </w:r>
      <w:r w:rsidRPr="005E0A51">
        <w:tab/>
        <w:t>(1)</w:t>
      </w:r>
    </w:p>
    <w:p w14:paraId="472376F8" w14:textId="0D20AF4E" w:rsidR="00166A1B" w:rsidRPr="005E0A51" w:rsidRDefault="00166A1B" w:rsidP="00166A1B">
      <w:r w:rsidRPr="005E0A51">
        <w:t xml:space="preserve">где переменные набраны </w:t>
      </w:r>
      <w:r w:rsidRPr="005E0A51">
        <w:rPr>
          <w:i/>
          <w:iCs/>
        </w:rPr>
        <w:t>курсивом</w:t>
      </w:r>
      <w:r w:rsidRPr="005E0A51">
        <w:t xml:space="preserve">, а функции, греческие символы, стандартные числа, </w:t>
      </w:r>
      <w:r w:rsidRPr="005E0A51">
        <w:lastRenderedPageBreak/>
        <w:t xml:space="preserve">константы и нумералы, например, </w:t>
      </w:r>
      <w:proofErr w:type="spellStart"/>
      <w:r w:rsidRPr="005E0A51">
        <w:t>sin</w:t>
      </w:r>
      <w:proofErr w:type="spellEnd"/>
      <w:r w:rsidRPr="005E0A51">
        <w:t xml:space="preserve">, Λ, π, 1, 2, и т. д., – прямым шрифтом. Векторы и матрицы должны быть набраны </w:t>
      </w:r>
      <w:r w:rsidRPr="005E0A51">
        <w:rPr>
          <w:b/>
        </w:rPr>
        <w:t>полужирным</w:t>
      </w:r>
      <w:r w:rsidRPr="005E0A51">
        <w:t xml:space="preserve"> шрифтом. Перед формулой следует помещать знак табуляции (Ctrl + Tab), этим же знаком формула должна отделяться и от своего номера. Для удобства включите режим просмотра непечатаемых символов (кнопка </w:t>
      </w:r>
      <w:r w:rsidRPr="005E0A51">
        <w:rPr>
          <w:position w:val="-8"/>
          <w:szCs w:val="24"/>
        </w:rPr>
        <w:object w:dxaOrig="375" w:dyaOrig="360" w14:anchorId="33118B39">
          <v:shape id="_x0000_i1026" type="#_x0000_t75" style="width:15.95pt;height:15.4pt" o:ole="">
            <v:imagedata r:id="rId10" o:title=""/>
          </v:shape>
          <o:OLEObject Type="Embed" ProgID="Msxml2.SAXXMLReader.6.0" ShapeID="_x0000_i1026" DrawAspect="Content" ObjectID="_1796466852" r:id="rId11"/>
        </w:object>
      </w:r>
      <w:r w:rsidRPr="005E0A51">
        <w:t xml:space="preserve"> на стандартной панели инструментов), так как иначе символы табуляции не будут видны.</w:t>
      </w:r>
    </w:p>
    <w:p w14:paraId="3697DFB0" w14:textId="653EB63B" w:rsidR="00166A1B" w:rsidRPr="005E0A51" w:rsidRDefault="00457D25" w:rsidP="00166A1B">
      <w:pPr>
        <w:pStyle w:val="a7"/>
      </w:pPr>
      <w:bookmarkStart w:id="50" w:name="_Toc525364855"/>
      <w:bookmarkStart w:id="51" w:name="_Toc525364865"/>
      <w:bookmarkStart w:id="52" w:name="_Toc525370230"/>
      <w:r>
        <w:t>4</w:t>
      </w:r>
      <w:r w:rsidR="00166A1B" w:rsidRPr="005E0A51">
        <w:t> Рисунки и таблицы</w:t>
      </w:r>
      <w:bookmarkEnd w:id="50"/>
      <w:bookmarkEnd w:id="51"/>
      <w:bookmarkEnd w:id="52"/>
    </w:p>
    <w:p w14:paraId="7B6D235F" w14:textId="0FFBC6B3" w:rsidR="00166A1B" w:rsidRPr="005E0A51" w:rsidRDefault="00166A1B" w:rsidP="00166A1B">
      <w:r w:rsidRPr="005E0A51">
        <w:t>Все рисунки и таблицы должны быть пронумерованы (рис. 1, рис. 2, табл. 1). Желательно, чтобы они были размещены в подходящих местах внутри текста. В конце подписи рисунка (названия таблицы) точка</w:t>
      </w:r>
      <w:r w:rsidR="000D1BCB">
        <w:t xml:space="preserve"> не ставится</w:t>
      </w:r>
      <w:r w:rsidRPr="005E0A51">
        <w:t>. Запрещается включать рисунки и таблицы, на которые не ссылается текст статьи.</w:t>
      </w:r>
      <w:r w:rsidR="000D1BCB">
        <w:t xml:space="preserve"> </w:t>
      </w:r>
      <w:r w:rsidR="0017320D">
        <w:t>В табл</w:t>
      </w:r>
      <w:r w:rsidR="0017320D" w:rsidRPr="005E0A51">
        <w:t xml:space="preserve">. 1 </w:t>
      </w:r>
      <w:r w:rsidR="0017320D">
        <w:t>приведены стили, используемые в шаблоне статьи.</w:t>
      </w:r>
      <w:r w:rsidR="00EF14D2">
        <w:t xml:space="preserve"> На</w:t>
      </w:r>
      <w:r w:rsidR="00EF14D2" w:rsidRPr="005E0A51">
        <w:t xml:space="preserve"> рис. 1 </w:t>
      </w:r>
      <w:r w:rsidR="00EF14D2">
        <w:t>показан пр</w:t>
      </w:r>
      <w:r w:rsidR="00EF14D2" w:rsidRPr="005E0A51">
        <w:t xml:space="preserve">имер применения формата к строке, содержащей </w:t>
      </w:r>
      <w:r w:rsidR="00EF14D2">
        <w:t>название статьи</w:t>
      </w:r>
      <w:r w:rsidR="00EF14D2" w:rsidRPr="005E0A51">
        <w:t xml:space="preserve">, используя определенный в шаблоне стиль </w:t>
      </w:r>
      <w:r w:rsidR="00EF14D2">
        <w:t>«Название»</w:t>
      </w:r>
      <w:r w:rsidR="00EF14D2">
        <w:t>.</w:t>
      </w:r>
    </w:p>
    <w:p w14:paraId="24F2FBCF" w14:textId="5C894314" w:rsidR="00166A1B" w:rsidRPr="005E0A51" w:rsidRDefault="00166A1B" w:rsidP="00166A1B">
      <w:r w:rsidRPr="005E0A51">
        <w:t>Рисунки должны быть ясным и законченным высококачественным иллюстративным материалом. Надписи на рисунке должны быть набраны достаточным для легкого прочтения размером шрифта.</w:t>
      </w:r>
    </w:p>
    <w:p w14:paraId="5F703CAA" w14:textId="77777777" w:rsidR="00661D77" w:rsidRPr="005E0A51" w:rsidRDefault="00661D77" w:rsidP="000D1BCB"/>
    <w:p w14:paraId="0EF794FA" w14:textId="52555E77" w:rsidR="00166A1B" w:rsidRPr="000D1BCB" w:rsidRDefault="00562702" w:rsidP="000D1BCB">
      <w:pPr>
        <w:pStyle w:val="ab"/>
      </w:pPr>
      <w:r w:rsidRPr="00562702">
        <w:rPr>
          <w:noProof/>
        </w:rPr>
        <w:drawing>
          <wp:inline distT="0" distB="0" distL="0" distR="0" wp14:anchorId="0F05CC7E" wp14:editId="1728ADD9">
            <wp:extent cx="5529947" cy="302400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9947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AE155" w14:textId="7D32DE9C" w:rsidR="00166A1B" w:rsidRDefault="00166A1B" w:rsidP="00C35FC0">
      <w:pPr>
        <w:pStyle w:val="ae"/>
      </w:pPr>
      <w:r w:rsidRPr="005E0A51">
        <w:t xml:space="preserve">Рис. 1 Пример применения формата к строке, содержащей </w:t>
      </w:r>
      <w:r w:rsidR="00562702">
        <w:t>название статьи</w:t>
      </w:r>
      <w:r w:rsidRPr="005E0A51">
        <w:t xml:space="preserve">, используя определенный в шаблоне стиль </w:t>
      </w:r>
      <w:r w:rsidR="00562702">
        <w:t>«Название»</w:t>
      </w:r>
    </w:p>
    <w:p w14:paraId="607D8AFC" w14:textId="77777777" w:rsidR="000D1BCB" w:rsidRPr="005E0A51" w:rsidRDefault="000D1BCB" w:rsidP="000D1BCB">
      <w:pPr>
        <w:pStyle w:val="ac"/>
      </w:pPr>
      <w:r w:rsidRPr="005E0A51">
        <w:t>Табл. 1 Описание стилей, определенных в файле шаблона</w:t>
      </w:r>
    </w:p>
    <w:tbl>
      <w:tblPr>
        <w:tblW w:w="7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6052"/>
      </w:tblGrid>
      <w:tr w:rsidR="000D1BCB" w:rsidRPr="005E0A51" w14:paraId="693BB1D9" w14:textId="77777777" w:rsidTr="00457D25">
        <w:trPr>
          <w:jc w:val="center"/>
        </w:trPr>
        <w:tc>
          <w:tcPr>
            <w:tcW w:w="1899" w:type="dxa"/>
            <w:shd w:val="clear" w:color="auto" w:fill="D9D9D9"/>
          </w:tcPr>
          <w:p w14:paraId="4B49D317" w14:textId="77777777" w:rsidR="000D1BCB" w:rsidRPr="005E0A51" w:rsidRDefault="000D1BCB" w:rsidP="004C4757">
            <w:pPr>
              <w:pStyle w:val="ad"/>
            </w:pPr>
            <w:r w:rsidRPr="005E0A51">
              <w:t>Имя стиля</w:t>
            </w:r>
          </w:p>
        </w:tc>
        <w:tc>
          <w:tcPr>
            <w:tcW w:w="6052" w:type="dxa"/>
            <w:shd w:val="clear" w:color="auto" w:fill="D9D9D9"/>
          </w:tcPr>
          <w:p w14:paraId="6A34089F" w14:textId="20C0646E" w:rsidR="000D1BCB" w:rsidRPr="005E0A51" w:rsidRDefault="000D1BCB" w:rsidP="004C4757">
            <w:pPr>
              <w:pStyle w:val="ad"/>
            </w:pPr>
            <w:r w:rsidRPr="005E0A51">
              <w:t>Этот стиль форматирования следует применить …</w:t>
            </w:r>
          </w:p>
        </w:tc>
      </w:tr>
      <w:tr w:rsidR="00457D25" w:rsidRPr="005E0A51" w14:paraId="3B6C8DE4" w14:textId="77777777" w:rsidTr="00457D25">
        <w:trPr>
          <w:trHeight w:val="207"/>
          <w:jc w:val="center"/>
        </w:trPr>
        <w:tc>
          <w:tcPr>
            <w:tcW w:w="1899" w:type="dxa"/>
          </w:tcPr>
          <w:p w14:paraId="5E04D094" w14:textId="08D3F6FB" w:rsidR="00457D25" w:rsidRDefault="00457D25" w:rsidP="004C4757">
            <w:pPr>
              <w:pStyle w:val="ad"/>
            </w:pPr>
            <w:r>
              <w:t>Обычный</w:t>
            </w:r>
          </w:p>
        </w:tc>
        <w:tc>
          <w:tcPr>
            <w:tcW w:w="6052" w:type="dxa"/>
          </w:tcPr>
          <w:p w14:paraId="79C2A623" w14:textId="27ED21D8" w:rsidR="00457D25" w:rsidRDefault="00457D25" w:rsidP="004C4757">
            <w:pPr>
              <w:pStyle w:val="ad"/>
            </w:pPr>
            <w:r>
              <w:t xml:space="preserve">к </w:t>
            </w:r>
            <w:r w:rsidRPr="005E0A51">
              <w:t>обычному тексту с отступом</w:t>
            </w:r>
          </w:p>
        </w:tc>
      </w:tr>
      <w:tr w:rsidR="00457D25" w:rsidRPr="005E0A51" w14:paraId="5287940D" w14:textId="77777777" w:rsidTr="00457D25">
        <w:trPr>
          <w:trHeight w:val="207"/>
          <w:jc w:val="center"/>
        </w:trPr>
        <w:tc>
          <w:tcPr>
            <w:tcW w:w="1899" w:type="dxa"/>
          </w:tcPr>
          <w:p w14:paraId="3222B5DD" w14:textId="6E2ABE93" w:rsidR="00457D25" w:rsidRPr="00457D25" w:rsidRDefault="00457D25" w:rsidP="00457D25">
            <w:pPr>
              <w:pStyle w:val="ad"/>
            </w:pPr>
            <w:r>
              <w:t>Авторы</w:t>
            </w:r>
          </w:p>
        </w:tc>
        <w:tc>
          <w:tcPr>
            <w:tcW w:w="6052" w:type="dxa"/>
          </w:tcPr>
          <w:p w14:paraId="78A7A591" w14:textId="68D21821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строке, где перечисляются авторы</w:t>
            </w:r>
          </w:p>
        </w:tc>
      </w:tr>
      <w:tr w:rsidR="00457D25" w:rsidRPr="005E0A51" w14:paraId="7D092867" w14:textId="77777777" w:rsidTr="00457D25">
        <w:trPr>
          <w:trHeight w:val="207"/>
          <w:jc w:val="center"/>
        </w:trPr>
        <w:tc>
          <w:tcPr>
            <w:tcW w:w="1899" w:type="dxa"/>
          </w:tcPr>
          <w:p w14:paraId="3647919D" w14:textId="5FD87D5A" w:rsidR="00457D25" w:rsidRPr="00457D25" w:rsidRDefault="00457D25" w:rsidP="00457D25">
            <w:pPr>
              <w:pStyle w:val="ad"/>
            </w:pPr>
            <w:r>
              <w:t>Ключевые слова</w:t>
            </w:r>
          </w:p>
        </w:tc>
        <w:tc>
          <w:tcPr>
            <w:tcW w:w="6052" w:type="dxa"/>
          </w:tcPr>
          <w:p w14:paraId="72A9F42C" w14:textId="65EDC820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строке с ключевыми словами</w:t>
            </w:r>
          </w:p>
        </w:tc>
      </w:tr>
      <w:tr w:rsidR="00457D25" w:rsidRPr="005E0A51" w14:paraId="61877CC4" w14:textId="77777777" w:rsidTr="00457D25">
        <w:trPr>
          <w:jc w:val="center"/>
        </w:trPr>
        <w:tc>
          <w:tcPr>
            <w:tcW w:w="1899" w:type="dxa"/>
          </w:tcPr>
          <w:p w14:paraId="635FF153" w14:textId="3D4503F7" w:rsidR="00457D25" w:rsidRPr="005E0A51" w:rsidRDefault="00457D25" w:rsidP="00457D25">
            <w:pPr>
              <w:pStyle w:val="ad"/>
            </w:pPr>
            <w:r>
              <w:t>Название</w:t>
            </w:r>
          </w:p>
        </w:tc>
        <w:tc>
          <w:tcPr>
            <w:tcW w:w="6052" w:type="dxa"/>
          </w:tcPr>
          <w:p w14:paraId="72B9EB5E" w14:textId="6E76827D" w:rsidR="00457D25" w:rsidRPr="005E0A51" w:rsidRDefault="00457D25" w:rsidP="00457D25">
            <w:pPr>
              <w:pStyle w:val="ad"/>
            </w:pPr>
            <w:bookmarkStart w:id="53" w:name="_Toc525365050"/>
            <w:bookmarkStart w:id="54" w:name="_Toc525365312"/>
            <w:r>
              <w:t>к названию статьи</w:t>
            </w:r>
            <w:r w:rsidRPr="005E0A51">
              <w:t xml:space="preserve"> </w:t>
            </w:r>
            <w:bookmarkEnd w:id="53"/>
            <w:bookmarkEnd w:id="54"/>
          </w:p>
        </w:tc>
      </w:tr>
      <w:tr w:rsidR="00457D25" w:rsidRPr="005E0A51" w14:paraId="25BEAE37" w14:textId="77777777" w:rsidTr="00457D25">
        <w:trPr>
          <w:jc w:val="center"/>
        </w:trPr>
        <w:tc>
          <w:tcPr>
            <w:tcW w:w="1899" w:type="dxa"/>
          </w:tcPr>
          <w:p w14:paraId="25CA62B7" w14:textId="43DDAAF6" w:rsidR="00457D25" w:rsidRPr="005E0A51" w:rsidRDefault="00457D25" w:rsidP="00457D25">
            <w:pPr>
              <w:pStyle w:val="ad"/>
            </w:pPr>
            <w:r>
              <w:t>Название таблицы</w:t>
            </w:r>
          </w:p>
        </w:tc>
        <w:tc>
          <w:tcPr>
            <w:tcW w:w="6052" w:type="dxa"/>
          </w:tcPr>
          <w:p w14:paraId="6039D574" w14:textId="354DA0B3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заголовк</w:t>
            </w:r>
            <w:r>
              <w:t>ам</w:t>
            </w:r>
            <w:r w:rsidRPr="005E0A51">
              <w:t xml:space="preserve"> таблиц</w:t>
            </w:r>
          </w:p>
        </w:tc>
      </w:tr>
      <w:tr w:rsidR="00457D25" w:rsidRPr="005E0A51" w14:paraId="1AFB7324" w14:textId="77777777" w:rsidTr="00457D25">
        <w:trPr>
          <w:jc w:val="center"/>
        </w:trPr>
        <w:tc>
          <w:tcPr>
            <w:tcW w:w="1899" w:type="dxa"/>
          </w:tcPr>
          <w:p w14:paraId="1F2E3D1D" w14:textId="667CA671" w:rsidR="00457D25" w:rsidRPr="005E0A51" w:rsidRDefault="00457D25" w:rsidP="00457D25">
            <w:pPr>
              <w:pStyle w:val="ad"/>
            </w:pPr>
            <w:r>
              <w:t>Организация</w:t>
            </w:r>
          </w:p>
        </w:tc>
        <w:tc>
          <w:tcPr>
            <w:tcW w:w="6052" w:type="dxa"/>
          </w:tcPr>
          <w:p w14:paraId="4BEB3FCD" w14:textId="632CC999" w:rsidR="00457D25" w:rsidRPr="005E0A51" w:rsidRDefault="00457D25" w:rsidP="00457D25">
            <w:pPr>
              <w:pStyle w:val="ad"/>
            </w:pPr>
            <w:bookmarkStart w:id="55" w:name="_Toc525365051"/>
            <w:bookmarkStart w:id="56" w:name="_Toc525365313"/>
            <w:r>
              <w:t xml:space="preserve">к </w:t>
            </w:r>
            <w:r w:rsidRPr="005E0A51">
              <w:t>строке</w:t>
            </w:r>
            <w:r>
              <w:t>(</w:t>
            </w:r>
            <w:proofErr w:type="spellStart"/>
            <w:r>
              <w:t>ам</w:t>
            </w:r>
            <w:proofErr w:type="spellEnd"/>
            <w:r>
              <w:t>)</w:t>
            </w:r>
            <w:r w:rsidRPr="005E0A51">
              <w:t>, где перечисляются организации</w:t>
            </w:r>
            <w:bookmarkEnd w:id="55"/>
            <w:bookmarkEnd w:id="56"/>
            <w:r w:rsidRPr="005E0A51">
              <w:t xml:space="preserve"> </w:t>
            </w:r>
          </w:p>
        </w:tc>
      </w:tr>
      <w:tr w:rsidR="00457D25" w:rsidRPr="005E0A51" w14:paraId="6207F048" w14:textId="77777777" w:rsidTr="00457D25">
        <w:trPr>
          <w:jc w:val="center"/>
        </w:trPr>
        <w:tc>
          <w:tcPr>
            <w:tcW w:w="1899" w:type="dxa"/>
          </w:tcPr>
          <w:p w14:paraId="3B7CF37C" w14:textId="0E715371" w:rsidR="00457D25" w:rsidRPr="005E0A51" w:rsidRDefault="00457D25" w:rsidP="00457D25">
            <w:pPr>
              <w:pStyle w:val="ad"/>
            </w:pPr>
            <w:r>
              <w:t>Подпись рисунка</w:t>
            </w:r>
          </w:p>
        </w:tc>
        <w:tc>
          <w:tcPr>
            <w:tcW w:w="6052" w:type="dxa"/>
          </w:tcPr>
          <w:p w14:paraId="4395B9DB" w14:textId="2E18072E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подписям рисунков</w:t>
            </w:r>
          </w:p>
        </w:tc>
      </w:tr>
      <w:tr w:rsidR="00457D25" w:rsidRPr="005E0A51" w14:paraId="5EE8B894" w14:textId="77777777" w:rsidTr="00457D25">
        <w:trPr>
          <w:jc w:val="center"/>
        </w:trPr>
        <w:tc>
          <w:tcPr>
            <w:tcW w:w="1899" w:type="dxa"/>
          </w:tcPr>
          <w:p w14:paraId="6599DF4F" w14:textId="03E142AA" w:rsidR="00457D25" w:rsidRPr="005E0A51" w:rsidRDefault="00457D25" w:rsidP="00457D25">
            <w:pPr>
              <w:pStyle w:val="ad"/>
            </w:pPr>
            <w:r>
              <w:t>Раздел</w:t>
            </w:r>
          </w:p>
        </w:tc>
        <w:tc>
          <w:tcPr>
            <w:tcW w:w="6052" w:type="dxa"/>
          </w:tcPr>
          <w:p w14:paraId="5B18BBC7" w14:textId="06343BC7" w:rsidR="00457D25" w:rsidRPr="005E0A51" w:rsidRDefault="00457D25" w:rsidP="00457D25">
            <w:pPr>
              <w:pStyle w:val="ad"/>
            </w:pPr>
            <w:bookmarkStart w:id="57" w:name="_Toc525364857"/>
            <w:bookmarkStart w:id="58" w:name="_Toc525364867"/>
            <w:r>
              <w:t>к з</w:t>
            </w:r>
            <w:r w:rsidRPr="005E0A51">
              <w:t>аголовкам разделов</w:t>
            </w:r>
            <w:bookmarkEnd w:id="57"/>
            <w:bookmarkEnd w:id="58"/>
          </w:p>
        </w:tc>
      </w:tr>
      <w:tr w:rsidR="00457D25" w:rsidRPr="005E0A51" w14:paraId="6F17F2F3" w14:textId="77777777" w:rsidTr="00457D25">
        <w:trPr>
          <w:trHeight w:val="125"/>
          <w:jc w:val="center"/>
        </w:trPr>
        <w:tc>
          <w:tcPr>
            <w:tcW w:w="1899" w:type="dxa"/>
          </w:tcPr>
          <w:p w14:paraId="20FDE633" w14:textId="056E29B6" w:rsidR="00457D25" w:rsidRPr="005E0A51" w:rsidRDefault="00457D25" w:rsidP="00457D25">
            <w:pPr>
              <w:pStyle w:val="ad"/>
            </w:pPr>
            <w:r>
              <w:t>Резюме</w:t>
            </w:r>
          </w:p>
        </w:tc>
        <w:tc>
          <w:tcPr>
            <w:tcW w:w="6052" w:type="dxa"/>
          </w:tcPr>
          <w:p w14:paraId="4775039A" w14:textId="3E226D46" w:rsidR="00457D25" w:rsidRPr="005E0A51" w:rsidRDefault="00457D25" w:rsidP="00457D25">
            <w:pPr>
              <w:pStyle w:val="ad"/>
            </w:pPr>
            <w:r>
              <w:t>к резюме</w:t>
            </w:r>
          </w:p>
        </w:tc>
      </w:tr>
      <w:tr w:rsidR="00457D25" w:rsidRPr="005E0A51" w14:paraId="121ACB45" w14:textId="77777777" w:rsidTr="00457D25">
        <w:trPr>
          <w:jc w:val="center"/>
        </w:trPr>
        <w:tc>
          <w:tcPr>
            <w:tcW w:w="1899" w:type="dxa"/>
          </w:tcPr>
          <w:p w14:paraId="04D0437A" w14:textId="027B6CFD" w:rsidR="00457D25" w:rsidRPr="005E0A51" w:rsidRDefault="00457D25" w:rsidP="00457D25">
            <w:pPr>
              <w:pStyle w:val="ad"/>
            </w:pPr>
            <w:r>
              <w:t>Формула</w:t>
            </w:r>
          </w:p>
        </w:tc>
        <w:tc>
          <w:tcPr>
            <w:tcW w:w="6052" w:type="dxa"/>
          </w:tcPr>
          <w:p w14:paraId="44B941B6" w14:textId="6C75C158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формулам</w:t>
            </w:r>
          </w:p>
        </w:tc>
      </w:tr>
      <w:tr w:rsidR="00457D25" w:rsidRPr="005E0A51" w14:paraId="44312B1D" w14:textId="77777777" w:rsidTr="00457D25">
        <w:trPr>
          <w:jc w:val="center"/>
        </w:trPr>
        <w:tc>
          <w:tcPr>
            <w:tcW w:w="1899" w:type="dxa"/>
          </w:tcPr>
          <w:p w14:paraId="28F4DBFA" w14:textId="413FCA08" w:rsidR="00457D25" w:rsidRPr="005E0A51" w:rsidRDefault="00457D25" w:rsidP="00457D25">
            <w:pPr>
              <w:pStyle w:val="ad"/>
            </w:pPr>
            <w:r>
              <w:t>Рисунок</w:t>
            </w:r>
          </w:p>
        </w:tc>
        <w:tc>
          <w:tcPr>
            <w:tcW w:w="6052" w:type="dxa"/>
          </w:tcPr>
          <w:p w14:paraId="54A7CB5A" w14:textId="6C0A755A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рисункам</w:t>
            </w:r>
          </w:p>
        </w:tc>
      </w:tr>
      <w:tr w:rsidR="00457D25" w:rsidRPr="005E0A51" w14:paraId="5F627644" w14:textId="77777777" w:rsidTr="00457D25">
        <w:trPr>
          <w:jc w:val="center"/>
        </w:trPr>
        <w:tc>
          <w:tcPr>
            <w:tcW w:w="1899" w:type="dxa"/>
          </w:tcPr>
          <w:p w14:paraId="62461E36" w14:textId="16159052" w:rsidR="00457D25" w:rsidRDefault="00457D25" w:rsidP="00457D25">
            <w:pPr>
              <w:pStyle w:val="ad"/>
            </w:pPr>
            <w:r>
              <w:t>Ссылка</w:t>
            </w:r>
          </w:p>
        </w:tc>
        <w:tc>
          <w:tcPr>
            <w:tcW w:w="6052" w:type="dxa"/>
          </w:tcPr>
          <w:p w14:paraId="3701E95D" w14:textId="37BC4A19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ссылкам на литературу</w:t>
            </w:r>
          </w:p>
        </w:tc>
      </w:tr>
      <w:tr w:rsidR="00457D25" w:rsidRPr="005E0A51" w14:paraId="505C2968" w14:textId="77777777" w:rsidTr="00457D25">
        <w:trPr>
          <w:jc w:val="center"/>
        </w:trPr>
        <w:tc>
          <w:tcPr>
            <w:tcW w:w="1899" w:type="dxa"/>
          </w:tcPr>
          <w:p w14:paraId="3E524CCC" w14:textId="72BF554F" w:rsidR="00457D25" w:rsidRPr="005E0A51" w:rsidRDefault="00457D25" w:rsidP="00457D25">
            <w:pPr>
              <w:pStyle w:val="ad"/>
            </w:pPr>
            <w:r>
              <w:t>Таблица</w:t>
            </w:r>
          </w:p>
        </w:tc>
        <w:tc>
          <w:tcPr>
            <w:tcW w:w="6052" w:type="dxa"/>
          </w:tcPr>
          <w:p w14:paraId="76590686" w14:textId="61E0A5AC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ячейкам таблиц</w:t>
            </w:r>
          </w:p>
        </w:tc>
      </w:tr>
      <w:tr w:rsidR="00457D25" w:rsidRPr="005E0A51" w14:paraId="4C047540" w14:textId="77777777" w:rsidTr="00457D25">
        <w:trPr>
          <w:jc w:val="center"/>
        </w:trPr>
        <w:tc>
          <w:tcPr>
            <w:tcW w:w="1899" w:type="dxa"/>
          </w:tcPr>
          <w:p w14:paraId="79F43E1B" w14:textId="3E9F7BBB" w:rsidR="00457D25" w:rsidRDefault="00457D25" w:rsidP="00457D25">
            <w:pPr>
              <w:pStyle w:val="ad"/>
            </w:pPr>
            <w:r>
              <w:rPr>
                <w:lang w:val="en-US"/>
              </w:rPr>
              <w:t>Paper authors</w:t>
            </w:r>
          </w:p>
        </w:tc>
        <w:tc>
          <w:tcPr>
            <w:tcW w:w="6052" w:type="dxa"/>
          </w:tcPr>
          <w:p w14:paraId="29FF8E57" w14:textId="075A7E11" w:rsidR="00457D25" w:rsidRPr="005E0A51" w:rsidRDefault="00457D25" w:rsidP="00457D25">
            <w:pPr>
              <w:pStyle w:val="ad"/>
            </w:pPr>
            <w:r>
              <w:t xml:space="preserve">к </w:t>
            </w:r>
            <w:r w:rsidRPr="005E0A51">
              <w:t>строке, где перечисляются авторы</w:t>
            </w:r>
            <w:r>
              <w:t xml:space="preserve"> на английском языке</w:t>
            </w:r>
          </w:p>
        </w:tc>
      </w:tr>
      <w:tr w:rsidR="00457D25" w:rsidRPr="005E0A51" w14:paraId="6C8B422C" w14:textId="77777777" w:rsidTr="00457D25">
        <w:trPr>
          <w:jc w:val="center"/>
        </w:trPr>
        <w:tc>
          <w:tcPr>
            <w:tcW w:w="1899" w:type="dxa"/>
          </w:tcPr>
          <w:p w14:paraId="5034D840" w14:textId="35767723" w:rsidR="00457D25" w:rsidRDefault="00457D25" w:rsidP="00457D25"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Paper organizations</w:t>
            </w:r>
          </w:p>
        </w:tc>
        <w:tc>
          <w:tcPr>
            <w:tcW w:w="6052" w:type="dxa"/>
          </w:tcPr>
          <w:p w14:paraId="1658ED10" w14:textId="1CC55BF3" w:rsidR="00457D25" w:rsidRDefault="00457D25" w:rsidP="00457D25">
            <w:pPr>
              <w:pStyle w:val="ad"/>
            </w:pPr>
            <w:r>
              <w:t xml:space="preserve">к </w:t>
            </w:r>
            <w:r w:rsidRPr="005E0A51">
              <w:t>строке</w:t>
            </w:r>
            <w:r>
              <w:t>(</w:t>
            </w:r>
            <w:proofErr w:type="spellStart"/>
            <w:r>
              <w:t>ам</w:t>
            </w:r>
            <w:proofErr w:type="spellEnd"/>
            <w:r>
              <w:t>)</w:t>
            </w:r>
            <w:r w:rsidRPr="005E0A51">
              <w:t>, где перечисляются организации</w:t>
            </w:r>
            <w:r>
              <w:t xml:space="preserve"> на английском языке</w:t>
            </w:r>
          </w:p>
        </w:tc>
      </w:tr>
      <w:tr w:rsidR="00457D25" w:rsidRPr="005E0A51" w14:paraId="6EA7DCFC" w14:textId="77777777" w:rsidTr="00457D25">
        <w:trPr>
          <w:jc w:val="center"/>
        </w:trPr>
        <w:tc>
          <w:tcPr>
            <w:tcW w:w="1899" w:type="dxa"/>
          </w:tcPr>
          <w:p w14:paraId="06BBE416" w14:textId="38D5A290" w:rsidR="00457D25" w:rsidRDefault="00457D25" w:rsidP="00457D25"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Paper title</w:t>
            </w:r>
          </w:p>
        </w:tc>
        <w:tc>
          <w:tcPr>
            <w:tcW w:w="6052" w:type="dxa"/>
          </w:tcPr>
          <w:p w14:paraId="7129E0F4" w14:textId="76CA4141" w:rsidR="00457D25" w:rsidRDefault="00457D25" w:rsidP="00457D25">
            <w:pPr>
              <w:pStyle w:val="ad"/>
            </w:pPr>
            <w:bookmarkStart w:id="59" w:name="_Toc525365049"/>
            <w:bookmarkStart w:id="60" w:name="_Toc525365311"/>
            <w:r>
              <w:t xml:space="preserve">к </w:t>
            </w:r>
            <w:r w:rsidRPr="005E0A51">
              <w:t>названи</w:t>
            </w:r>
            <w:r>
              <w:t>ю</w:t>
            </w:r>
            <w:r w:rsidRPr="005E0A51">
              <w:t xml:space="preserve"> статьи</w:t>
            </w:r>
            <w:bookmarkEnd w:id="59"/>
            <w:bookmarkEnd w:id="60"/>
            <w:r>
              <w:t xml:space="preserve"> на английском языке</w:t>
            </w:r>
          </w:p>
        </w:tc>
      </w:tr>
    </w:tbl>
    <w:p w14:paraId="5D7EE814" w14:textId="25C79BB1" w:rsidR="00C35FC0" w:rsidRDefault="00457D25" w:rsidP="00166A1B">
      <w:pPr>
        <w:pStyle w:val="a7"/>
      </w:pPr>
      <w:bookmarkStart w:id="61" w:name="_Toc525370232"/>
      <w:r>
        <w:lastRenderedPageBreak/>
        <w:t>5 </w:t>
      </w:r>
      <w:r w:rsidR="00C35FC0">
        <w:t>Перекрестные ссылки</w:t>
      </w:r>
    </w:p>
    <w:p w14:paraId="513995CE" w14:textId="00331CC6" w:rsidR="00C35FC0" w:rsidRDefault="00C35FC0" w:rsidP="00C35FC0">
      <w:r>
        <w:t>Ссылаться на формулы через их номера в круглых скобках или, что эквивалентно, через полное написание слова «формула» и номера, например, «формула (1)» или «формулы (1) и (3)». Ссылки на рисунки должны быть в виде аббревиатуры «рис.»</w:t>
      </w:r>
      <w:r w:rsidR="000D1BCB" w:rsidRPr="000D1BCB">
        <w:t xml:space="preserve">, </w:t>
      </w:r>
      <w:r>
        <w:t>например, «…представлено на рис. 1…». Ссылка на таблицу требует нумерованной формы, например, «табл. 1». Во всех случаях перед номером рисунка или таблицы следует ставить неразрывный пробел (</w:t>
      </w:r>
      <w:proofErr w:type="spellStart"/>
      <w:r>
        <w:t>Сtrl</w:t>
      </w:r>
      <w:r w:rsidRPr="00274714">
        <w:t>+</w:t>
      </w:r>
      <w:r>
        <w:t>Shift</w:t>
      </w:r>
      <w:r w:rsidRPr="00274714">
        <w:t>+</w:t>
      </w:r>
      <w:r>
        <w:t>пробел</w:t>
      </w:r>
      <w:proofErr w:type="spellEnd"/>
      <w:r>
        <w:t>).</w:t>
      </w:r>
    </w:p>
    <w:p w14:paraId="2934EF2E" w14:textId="0C4AFC3E" w:rsidR="00C35FC0" w:rsidRDefault="00C35FC0" w:rsidP="00C35FC0">
      <w:r>
        <w:t xml:space="preserve">Ссылки на литературу должны быть пронумерованы в порядке, в котором они встречаются в тексте. Помещайте их номера в квадратные скобки, например, «[3, 5–7, 9]». </w:t>
      </w:r>
      <w:r w:rsidRPr="00C35FC0">
        <w:t>Библиографический список оформляется в соответствии с вариантом ГОСТ из системы Google Академия</w:t>
      </w:r>
      <w:r>
        <w:t xml:space="preserve"> (</w:t>
      </w:r>
      <w:hyperlink r:id="rId13" w:history="1">
        <w:r w:rsidRPr="00885AAC">
          <w:rPr>
            <w:rStyle w:val="af"/>
          </w:rPr>
          <w:t>https://scholar.google.ru/</w:t>
        </w:r>
      </w:hyperlink>
      <w:r>
        <w:t xml:space="preserve">). Образцы библиографии </w:t>
      </w:r>
      <w:r w:rsidRPr="00546609">
        <w:t>[</w:t>
      </w:r>
      <w:r>
        <w:t>1–</w:t>
      </w:r>
      <w:r w:rsidR="00CF3ED6" w:rsidRPr="000D1BCB">
        <w:t>7</w:t>
      </w:r>
      <w:r w:rsidRPr="00546609">
        <w:t>]</w:t>
      </w:r>
      <w:r>
        <w:t xml:space="preserve"> приведены в разделе Литература.</w:t>
      </w:r>
    </w:p>
    <w:p w14:paraId="614361A7" w14:textId="7C9F8B8F" w:rsidR="00166A1B" w:rsidRPr="005E0A51" w:rsidRDefault="00166A1B" w:rsidP="00166A1B">
      <w:pPr>
        <w:pStyle w:val="a7"/>
      </w:pPr>
      <w:r w:rsidRPr="005E0A51">
        <w:t>Заключение</w:t>
      </w:r>
      <w:bookmarkEnd w:id="61"/>
    </w:p>
    <w:p w14:paraId="71063375" w14:textId="01D2BBAC" w:rsidR="00166A1B" w:rsidRPr="005E0A51" w:rsidRDefault="000D1BCB" w:rsidP="00166A1B">
      <w:r>
        <w:t>В конце статьи на английском языке</w:t>
      </w:r>
      <w:r w:rsidRPr="000D1BCB">
        <w:t xml:space="preserve"> </w:t>
      </w:r>
      <w:r>
        <w:t xml:space="preserve">приводятся: название статьи, авторы, организации, резюме и ключевые слова. </w:t>
      </w:r>
      <w:r w:rsidR="00166A1B" w:rsidRPr="005E0A51">
        <w:t xml:space="preserve">Подготовленный должным образом текст </w:t>
      </w:r>
      <w:r>
        <w:t>доклада</w:t>
      </w:r>
      <w:r w:rsidR="00166A1B" w:rsidRPr="005E0A51">
        <w:t xml:space="preserve"> будет включен в сборник трудов конференции, в случае его принятия </w:t>
      </w:r>
      <w:r>
        <w:t>и оплаты организационного взноса</w:t>
      </w:r>
      <w:r w:rsidR="00166A1B" w:rsidRPr="005E0A51">
        <w:t>.</w:t>
      </w:r>
    </w:p>
    <w:p w14:paraId="15F11002" w14:textId="77777777" w:rsidR="00166A1B" w:rsidRPr="005E0A51" w:rsidRDefault="00166A1B" w:rsidP="00166A1B">
      <w:pPr>
        <w:pStyle w:val="a7"/>
      </w:pPr>
      <w:bookmarkStart w:id="62" w:name="_Toc525370233"/>
      <w:r w:rsidRPr="005E0A51">
        <w:t>Благодарности</w:t>
      </w:r>
      <w:bookmarkEnd w:id="62"/>
    </w:p>
    <w:p w14:paraId="5BFFE3FB" w14:textId="62D1B8D9" w:rsidR="00166A1B" w:rsidRPr="005E0A51" w:rsidRDefault="00166A1B" w:rsidP="00166A1B">
      <w:r w:rsidRPr="005E0A51">
        <w:t>Благодарности (если имеются) должны быть помещены непосредственно перед списком литературы. Организаторы будут весьма признательны авторам, если они будут при подготовке своих статей использовать стили, определенные в шаблоне.</w:t>
      </w:r>
    </w:p>
    <w:p w14:paraId="02DA0A6D" w14:textId="77777777" w:rsidR="00166A1B" w:rsidRPr="005E0A51" w:rsidRDefault="00166A1B" w:rsidP="00166A1B">
      <w:pPr>
        <w:pStyle w:val="a7"/>
      </w:pPr>
      <w:bookmarkStart w:id="63" w:name="_Toc525370234"/>
      <w:r w:rsidRPr="005E0A51">
        <w:t>Литература</w:t>
      </w:r>
      <w:bookmarkEnd w:id="63"/>
    </w:p>
    <w:p w14:paraId="368D3162" w14:textId="4906254A" w:rsidR="001621D5" w:rsidRPr="001621D5" w:rsidRDefault="001621D5" w:rsidP="00166A1B">
      <w:pPr>
        <w:pStyle w:val="a"/>
        <w:rPr>
          <w:lang w:val="en-US"/>
        </w:rPr>
      </w:pPr>
      <w:r w:rsidRPr="001621D5">
        <w:rPr>
          <w:lang w:val="en-US"/>
        </w:rPr>
        <w:t xml:space="preserve">Sze S. M., Li Y., Ng K. K. Physics of semiconductor devices. – John </w:t>
      </w:r>
      <w:proofErr w:type="spellStart"/>
      <w:r w:rsidRPr="001621D5">
        <w:rPr>
          <w:lang w:val="en-US"/>
        </w:rPr>
        <w:t>wiley</w:t>
      </w:r>
      <w:proofErr w:type="spellEnd"/>
      <w:r w:rsidRPr="001621D5">
        <w:rPr>
          <w:lang w:val="en-US"/>
        </w:rPr>
        <w:t xml:space="preserve"> &amp; sons, 2021.</w:t>
      </w:r>
    </w:p>
    <w:p w14:paraId="429E9CE6" w14:textId="77777777" w:rsidR="00A53F43" w:rsidRDefault="00A53F43" w:rsidP="00A53F43">
      <w:pPr>
        <w:pStyle w:val="a"/>
      </w:pPr>
      <w:r w:rsidRPr="001621D5">
        <w:t xml:space="preserve">Урик В., </w:t>
      </w:r>
      <w:proofErr w:type="spellStart"/>
      <w:r w:rsidRPr="001621D5">
        <w:t>МакКинни</w:t>
      </w:r>
      <w:proofErr w:type="spellEnd"/>
      <w:r w:rsidRPr="001621D5">
        <w:t xml:space="preserve"> </w:t>
      </w:r>
      <w:proofErr w:type="spellStart"/>
      <w:r w:rsidRPr="001621D5">
        <w:t>Д.Д</w:t>
      </w:r>
      <w:proofErr w:type="spellEnd"/>
      <w:r w:rsidRPr="001621D5">
        <w:t xml:space="preserve">., </w:t>
      </w:r>
      <w:proofErr w:type="spellStart"/>
      <w:r w:rsidRPr="001621D5">
        <w:t>Вилльямс</w:t>
      </w:r>
      <w:proofErr w:type="spellEnd"/>
      <w:r w:rsidRPr="001621D5">
        <w:t xml:space="preserve"> </w:t>
      </w:r>
      <w:proofErr w:type="spellStart"/>
      <w:r w:rsidRPr="001621D5">
        <w:t>К.Д</w:t>
      </w:r>
      <w:proofErr w:type="spellEnd"/>
      <w:r w:rsidRPr="001621D5">
        <w:t>. Основы микроволновой фотоники //М.: Техносфера. – 2016.</w:t>
      </w:r>
    </w:p>
    <w:p w14:paraId="7773E9BB" w14:textId="406C165F" w:rsidR="001621D5" w:rsidRDefault="001621D5" w:rsidP="00166A1B">
      <w:pPr>
        <w:pStyle w:val="a"/>
      </w:pPr>
      <w:proofErr w:type="spellStart"/>
      <w:r w:rsidRPr="001621D5">
        <w:t>Сейсян</w:t>
      </w:r>
      <w:proofErr w:type="spellEnd"/>
      <w:r w:rsidRPr="001621D5">
        <w:t xml:space="preserve"> Р. П. </w:t>
      </w:r>
      <w:proofErr w:type="spellStart"/>
      <w:r w:rsidRPr="001621D5">
        <w:t>Нанолитография</w:t>
      </w:r>
      <w:proofErr w:type="spellEnd"/>
      <w:r w:rsidRPr="001621D5">
        <w:t xml:space="preserve"> в микроэлектронике (Обзор) //Журнал технической физики. – 2011. – Т. 81. – №. 8. – С. 1-14.</w:t>
      </w:r>
    </w:p>
    <w:p w14:paraId="01CE9CD7" w14:textId="34DA92A3" w:rsidR="00166A1B" w:rsidRPr="005E0A51" w:rsidRDefault="00C35FC0" w:rsidP="00166A1B">
      <w:pPr>
        <w:pStyle w:val="a"/>
      </w:pPr>
      <w:proofErr w:type="spellStart"/>
      <w:r w:rsidRPr="00C35FC0">
        <w:t>Вьюгинов</w:t>
      </w:r>
      <w:proofErr w:type="spellEnd"/>
      <w:r w:rsidRPr="00C35FC0">
        <w:t xml:space="preserve"> В.</w:t>
      </w:r>
      <w:r>
        <w:t> </w:t>
      </w:r>
      <w:r w:rsidRPr="00C35FC0">
        <w:t xml:space="preserve">Н. и др. </w:t>
      </w:r>
      <w:proofErr w:type="spellStart"/>
      <w:r w:rsidRPr="00C35FC0">
        <w:t>Гетероструктурная</w:t>
      </w:r>
      <w:proofErr w:type="spellEnd"/>
      <w:r w:rsidRPr="00C35FC0">
        <w:t xml:space="preserve"> СВЧ-электроника в России //Электромагнитные волны и электронные системы. – 2012. – Т. 17. – №. 1. – С. 4-9.</w:t>
      </w:r>
    </w:p>
    <w:p w14:paraId="6E63A225" w14:textId="3240D246" w:rsidR="00166A1B" w:rsidRPr="00C35FC0" w:rsidRDefault="00C35FC0" w:rsidP="00166A1B">
      <w:pPr>
        <w:pStyle w:val="a"/>
        <w:rPr>
          <w:lang w:val="en-US"/>
        </w:rPr>
      </w:pPr>
      <w:r w:rsidRPr="00C35FC0">
        <w:t xml:space="preserve">Груздов В. В., </w:t>
      </w:r>
      <w:proofErr w:type="spellStart"/>
      <w:r w:rsidRPr="00C35FC0">
        <w:t>Колковский</w:t>
      </w:r>
      <w:proofErr w:type="spellEnd"/>
      <w:r w:rsidRPr="00C35FC0">
        <w:t xml:space="preserve"> Ю. В., </w:t>
      </w:r>
      <w:proofErr w:type="spellStart"/>
      <w:r w:rsidRPr="00C35FC0">
        <w:t>Миннебаев</w:t>
      </w:r>
      <w:proofErr w:type="spellEnd"/>
      <w:r w:rsidRPr="00C35FC0">
        <w:t xml:space="preserve"> В. М. СВЧ электроника на основе нитрида галлия–основное направление создания радиоэлектронных систем //Электронная техника. Серия 2: Полупроводниковые приборы. – 2013. – №. 2. – С. 88-101</w:t>
      </w:r>
      <w:r w:rsidR="00166A1B" w:rsidRPr="00C35FC0">
        <w:rPr>
          <w:lang w:val="en-US"/>
        </w:rPr>
        <w:t>.</w:t>
      </w:r>
    </w:p>
    <w:p w14:paraId="6E3283D5" w14:textId="5AF742B8" w:rsidR="00166A1B" w:rsidRDefault="00CF3ED6" w:rsidP="00166A1B">
      <w:pPr>
        <w:pStyle w:val="a"/>
        <w:rPr>
          <w:lang w:val="en-US"/>
        </w:rPr>
      </w:pPr>
      <w:proofErr w:type="spellStart"/>
      <w:r w:rsidRPr="00CF3ED6">
        <w:rPr>
          <w:lang w:val="en-US"/>
        </w:rPr>
        <w:t>Khabibullin</w:t>
      </w:r>
      <w:proofErr w:type="spellEnd"/>
      <w:r w:rsidRPr="00CF3ED6">
        <w:rPr>
          <w:lang w:val="en-US"/>
        </w:rPr>
        <w:t xml:space="preserve"> R. et al. Spectra of mode loss in THz quantum cascade laser with double metal waveguide based on Au, Cu and Ag //Saratov Fall Meeting 2018: Laser Physics, Photonic Technologies, and Molecular Modeling. – SPIE, 2019. – </w:t>
      </w:r>
      <w:r w:rsidRPr="00CF3ED6">
        <w:t>Т</w:t>
      </w:r>
      <w:r w:rsidRPr="00CF3ED6">
        <w:rPr>
          <w:lang w:val="en-US"/>
        </w:rPr>
        <w:t xml:space="preserve">. 11066. – </w:t>
      </w:r>
      <w:r w:rsidRPr="00CF3ED6">
        <w:t>С</w:t>
      </w:r>
      <w:r w:rsidRPr="00CF3ED6">
        <w:rPr>
          <w:lang w:val="en-US"/>
        </w:rPr>
        <w:t>. 244-249</w:t>
      </w:r>
      <w:r w:rsidR="00166A1B" w:rsidRPr="00CF3ED6">
        <w:rPr>
          <w:lang w:val="en-US"/>
        </w:rPr>
        <w:t>.</w:t>
      </w:r>
      <w:bookmarkEnd w:id="12"/>
      <w:bookmarkEnd w:id="13"/>
      <w:bookmarkEnd w:id="14"/>
      <w:bookmarkEnd w:id="15"/>
      <w:bookmarkEnd w:id="16"/>
      <w:bookmarkEnd w:id="17"/>
    </w:p>
    <w:p w14:paraId="3183F92D" w14:textId="7C3F2D44" w:rsidR="00CF3ED6" w:rsidRPr="00CF3ED6" w:rsidRDefault="00CF3ED6" w:rsidP="00166A1B">
      <w:pPr>
        <w:pStyle w:val="a"/>
      </w:pPr>
      <w:r w:rsidRPr="00CF3ED6">
        <w:t xml:space="preserve">Журавлев К. С. и др. Характеристики мощных СВЧ-фотодиодов с барьером Шоттки на основе </w:t>
      </w:r>
      <w:proofErr w:type="spellStart"/>
      <w:r w:rsidRPr="00CF3ED6">
        <w:t>InAlAs</w:t>
      </w:r>
      <w:proofErr w:type="spellEnd"/>
      <w:r w:rsidRPr="00CF3ED6">
        <w:t>/</w:t>
      </w:r>
      <w:proofErr w:type="spellStart"/>
      <w:r w:rsidRPr="00CF3ED6">
        <w:t>InGaAs</w:t>
      </w:r>
      <w:proofErr w:type="spellEnd"/>
      <w:r w:rsidRPr="00CF3ED6">
        <w:t>/</w:t>
      </w:r>
      <w:proofErr w:type="spellStart"/>
      <w:r w:rsidRPr="00CF3ED6">
        <w:t>InP</w:t>
      </w:r>
      <w:proofErr w:type="spellEnd"/>
      <w:r w:rsidRPr="00CF3ED6">
        <w:t xml:space="preserve"> гетероструктур //28-я Международная Крымская конференция" СВЧ-техника и телекоммуникационные технологии"(КрыМиКо'2018). – 2018. – С. 826-830.</w:t>
      </w:r>
    </w:p>
    <w:p w14:paraId="2F10355F" w14:textId="4A760E3F" w:rsidR="00166A1B" w:rsidRPr="00EF14D2" w:rsidRDefault="00166A1B" w:rsidP="00166A1B">
      <w:pPr>
        <w:pStyle w:val="Papertitle"/>
      </w:pPr>
      <w:r w:rsidRPr="005E0A51">
        <w:rPr>
          <w:lang w:val="en-US"/>
        </w:rPr>
        <w:t xml:space="preserve">Title of </w:t>
      </w:r>
      <w:r w:rsidR="000D1BCB">
        <w:rPr>
          <w:lang w:val="en-US"/>
        </w:rPr>
        <w:t>the paper</w:t>
      </w:r>
    </w:p>
    <w:p w14:paraId="1BDC527C" w14:textId="2CFD9D67" w:rsidR="00166A1B" w:rsidRPr="00EF14D2" w:rsidRDefault="00166A1B" w:rsidP="00166A1B">
      <w:pPr>
        <w:pStyle w:val="Paperauthors"/>
        <w:rPr>
          <w:lang w:val="ru-RU"/>
        </w:rPr>
      </w:pPr>
      <w:proofErr w:type="spellStart"/>
      <w:r w:rsidRPr="005E0A51">
        <w:t>I.I</w:t>
      </w:r>
      <w:proofErr w:type="spellEnd"/>
      <w:r w:rsidRPr="005E0A51">
        <w:t>. Ivanov</w:t>
      </w:r>
      <w:r w:rsidRPr="00D4656E">
        <w:rPr>
          <w:vertAlign w:val="superscript"/>
        </w:rPr>
        <w:t> </w:t>
      </w:r>
      <w:r w:rsidRPr="005E0A51">
        <w:rPr>
          <w:vertAlign w:val="superscript"/>
        </w:rPr>
        <w:t>1</w:t>
      </w:r>
      <w:r w:rsidRPr="005E0A51">
        <w:t>, P.P. Petrov</w:t>
      </w:r>
      <w:r w:rsidRPr="00D4656E">
        <w:rPr>
          <w:vertAlign w:val="superscript"/>
        </w:rPr>
        <w:t> </w:t>
      </w:r>
      <w:r w:rsidRPr="005E0A51">
        <w:rPr>
          <w:vertAlign w:val="superscript"/>
        </w:rPr>
        <w:t>2</w:t>
      </w:r>
      <w:r w:rsidRPr="005E0A51">
        <w:t>, S.S. Sidorov</w:t>
      </w:r>
      <w:r w:rsidRPr="00D4656E">
        <w:rPr>
          <w:vertAlign w:val="superscript"/>
        </w:rPr>
        <w:t> </w:t>
      </w:r>
      <w:r w:rsidRPr="005E0A51">
        <w:rPr>
          <w:vertAlign w:val="superscript"/>
        </w:rPr>
        <w:t>3</w:t>
      </w:r>
    </w:p>
    <w:p w14:paraId="6E5511C5" w14:textId="62CCF7DD" w:rsidR="00166A1B" w:rsidRPr="00166A1B" w:rsidRDefault="00166A1B" w:rsidP="00166A1B">
      <w:pPr>
        <w:pStyle w:val="Paperorganization"/>
      </w:pPr>
      <w:r w:rsidRPr="005E0A51">
        <w:rPr>
          <w:vertAlign w:val="superscript"/>
        </w:rPr>
        <w:t>1</w:t>
      </w:r>
      <w:r w:rsidRPr="00D4656E">
        <w:rPr>
          <w:vertAlign w:val="superscript"/>
        </w:rPr>
        <w:t> </w:t>
      </w:r>
      <w:r w:rsidRPr="005E0A51">
        <w:t>Name of organization 1, City 1, Country 1</w:t>
      </w:r>
    </w:p>
    <w:p w14:paraId="5097B1A5" w14:textId="77777777" w:rsidR="00166A1B" w:rsidRPr="005E0A51" w:rsidRDefault="00166A1B" w:rsidP="00166A1B">
      <w:pPr>
        <w:pStyle w:val="Paperorganization"/>
      </w:pPr>
      <w:r w:rsidRPr="005E0A51">
        <w:rPr>
          <w:vertAlign w:val="superscript"/>
        </w:rPr>
        <w:t>2</w:t>
      </w:r>
      <w:r w:rsidRPr="00D4656E">
        <w:rPr>
          <w:vertAlign w:val="superscript"/>
        </w:rPr>
        <w:t> </w:t>
      </w:r>
      <w:r w:rsidRPr="005E0A51">
        <w:t>Name of organization 2, City 2, Country 2</w:t>
      </w:r>
    </w:p>
    <w:p w14:paraId="6686E32D" w14:textId="77777777" w:rsidR="00166A1B" w:rsidRPr="005E0A51" w:rsidRDefault="00166A1B" w:rsidP="00166A1B">
      <w:pPr>
        <w:pStyle w:val="Paperorganization"/>
      </w:pPr>
      <w:r w:rsidRPr="005E0A51">
        <w:rPr>
          <w:vertAlign w:val="superscript"/>
        </w:rPr>
        <w:t>3</w:t>
      </w:r>
      <w:r w:rsidRPr="00D4656E">
        <w:rPr>
          <w:vertAlign w:val="superscript"/>
        </w:rPr>
        <w:t> </w:t>
      </w:r>
      <w:r w:rsidRPr="005E0A51">
        <w:t>Name of organization 3, City 3, Country 3</w:t>
      </w:r>
    </w:p>
    <w:p w14:paraId="5FC62630" w14:textId="6E7AB47B" w:rsidR="00166A1B" w:rsidRPr="00EF14D2" w:rsidRDefault="000D1BCB" w:rsidP="00166A1B">
      <w:pPr>
        <w:pStyle w:val="aa"/>
      </w:pPr>
      <w:r>
        <w:rPr>
          <w:lang w:val="en-US"/>
        </w:rPr>
        <w:t>Abstract</w:t>
      </w:r>
      <w:r w:rsidRPr="000D1BCB">
        <w:rPr>
          <w:lang w:val="en-US"/>
        </w:rPr>
        <w:t xml:space="preserve"> of the </w:t>
      </w:r>
      <w:r>
        <w:rPr>
          <w:lang w:val="en-US"/>
        </w:rPr>
        <w:t>paper</w:t>
      </w:r>
      <w:r w:rsidRPr="000D1BCB">
        <w:rPr>
          <w:lang w:val="en-US"/>
        </w:rPr>
        <w:t xml:space="preserve"> (font Times New Roman 10 size) should present a brief summary of the work, clearly articulate the scientific novelty. The length of the summary should not exceed 10 lines</w:t>
      </w:r>
      <w:r w:rsidR="00166A1B" w:rsidRPr="005E0A51">
        <w:rPr>
          <w:lang w:val="en-US"/>
        </w:rPr>
        <w:t>.</w:t>
      </w:r>
    </w:p>
    <w:p w14:paraId="4FB3EE68" w14:textId="12116166" w:rsidR="00166A1B" w:rsidRPr="009B4CD3" w:rsidRDefault="00166A1B" w:rsidP="00166A1B">
      <w:pPr>
        <w:pStyle w:val="a9"/>
        <w:rPr>
          <w:lang w:val="en-US"/>
        </w:rPr>
      </w:pPr>
      <w:r w:rsidRPr="005E0A51">
        <w:rPr>
          <w:bCs/>
          <w:lang w:val="en-US"/>
        </w:rPr>
        <w:t>Keywords:</w:t>
      </w:r>
      <w:r w:rsidRPr="005E0A51">
        <w:rPr>
          <w:lang w:val="en-US"/>
        </w:rPr>
        <w:t xml:space="preserve"> up to 5 keywords or short expressions are given in accordance with their significance, most closely describing the work.</w:t>
      </w:r>
    </w:p>
    <w:sectPr w:rsidR="00166A1B" w:rsidRPr="009B4CD3" w:rsidSect="00B54170">
      <w:footerReference w:type="even" r:id="rId14"/>
      <w:pgSz w:w="11907" w:h="16840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1CDF" w14:textId="77777777" w:rsidR="00577C53" w:rsidRDefault="00577C53" w:rsidP="001D7590">
      <w:r>
        <w:separator/>
      </w:r>
    </w:p>
  </w:endnote>
  <w:endnote w:type="continuationSeparator" w:id="0">
    <w:p w14:paraId="33A0DD47" w14:textId="77777777" w:rsidR="00577C53" w:rsidRDefault="00577C53" w:rsidP="001D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9183" w14:textId="77777777" w:rsidR="00A40BAC" w:rsidRDefault="00727FF9" w:rsidP="001D7590">
    <w:pPr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FC2A87" w14:textId="77777777" w:rsidR="00A40BAC" w:rsidRDefault="00A40BAC" w:rsidP="001D7590"/>
  <w:p w14:paraId="5FF85203" w14:textId="77777777" w:rsidR="00A40BAC" w:rsidRDefault="00A40BAC" w:rsidP="001D75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12F1" w14:textId="77777777" w:rsidR="00577C53" w:rsidRDefault="00577C53" w:rsidP="001D7590">
      <w:r>
        <w:separator/>
      </w:r>
    </w:p>
  </w:footnote>
  <w:footnote w:type="continuationSeparator" w:id="0">
    <w:p w14:paraId="28EF2E9F" w14:textId="77777777" w:rsidR="00577C53" w:rsidRDefault="00577C53" w:rsidP="001D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F5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F347BF7"/>
    <w:multiLevelType w:val="hybridMultilevel"/>
    <w:tmpl w:val="0A465D12"/>
    <w:lvl w:ilvl="0" w:tplc="7F78C75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4655D6"/>
    <w:multiLevelType w:val="multilevel"/>
    <w:tmpl w:val="1D12AAA8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Restart w:val="1"/>
      <w:suff w:val="space"/>
      <w:lvlText w:val="(%1.%4)"/>
      <w:lvlJc w:val="left"/>
      <w:pPr>
        <w:ind w:left="0" w:firstLine="0"/>
      </w:pPr>
      <w:rPr>
        <w:rFonts w:hint="default"/>
        <w:color w:val="FFFFFF" w:themeColor="background1"/>
        <w:sz w:val="10"/>
      </w:rPr>
    </w:lvl>
    <w:lvl w:ilvl="4">
      <w:start w:val="1"/>
      <w:numFmt w:val="decimal"/>
      <w:lvlRestart w:val="1"/>
      <w:suff w:val="space"/>
      <w:lvlText w:val="%1.%5"/>
      <w:lvlJc w:val="left"/>
      <w:pPr>
        <w:ind w:left="0" w:firstLine="0"/>
      </w:pPr>
      <w:rPr>
        <w:rFonts w:hint="default"/>
        <w:color w:val="FFFFFF" w:themeColor="background1"/>
        <w:sz w:val="10"/>
      </w:rPr>
    </w:lvl>
    <w:lvl w:ilvl="5">
      <w:start w:val="1"/>
      <w:numFmt w:val="decimal"/>
      <w:lvlRestart w:val="1"/>
      <w:suff w:val="space"/>
      <w:lvlText w:val="%1.%6"/>
      <w:lvlJc w:val="left"/>
      <w:pPr>
        <w:ind w:left="0" w:firstLine="0"/>
      </w:pPr>
      <w:rPr>
        <w:rFonts w:hint="default"/>
        <w:color w:val="FFFFFF" w:themeColor="background1"/>
        <w:sz w:val="1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E839D0"/>
    <w:multiLevelType w:val="multilevel"/>
    <w:tmpl w:val="160889D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(%1.%3)"/>
      <w:lvlJc w:val="left"/>
      <w:pPr>
        <w:ind w:left="0" w:firstLine="0"/>
      </w:pPr>
      <w:rPr>
        <w:rFonts w:hint="default"/>
        <w:color w:val="FFFFFF"/>
      </w:rPr>
    </w:lvl>
    <w:lvl w:ilvl="3">
      <w:start w:val="1"/>
      <w:numFmt w:val="decimal"/>
      <w:lvlRestart w:val="1"/>
      <w:suff w:val="space"/>
      <w:lvlText w:val="Рисунок %1.%4"/>
      <w:lvlJc w:val="left"/>
      <w:pPr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1"/>
      <w:suff w:val="space"/>
      <w:lvlText w:val="Таблица %1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2"/>
      <w:suff w:val="space"/>
      <w:lvlText w:val="%1.%2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8E669E"/>
    <w:multiLevelType w:val="hybridMultilevel"/>
    <w:tmpl w:val="AB904D74"/>
    <w:lvl w:ilvl="0" w:tplc="B6682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96C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21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41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60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8F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C2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6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4B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76277"/>
    <w:multiLevelType w:val="hybridMultilevel"/>
    <w:tmpl w:val="FFFFFFFF"/>
    <w:lvl w:ilvl="0" w:tplc="ED4ABC56">
      <w:start w:val="9"/>
      <w:numFmt w:val="decimal"/>
      <w:lvlText w:val="%1."/>
      <w:lvlJc w:val="left"/>
      <w:pPr>
        <w:ind w:left="144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86658D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7" w15:restartNumberingAfterBreak="0">
    <w:nsid w:val="640A14A8"/>
    <w:multiLevelType w:val="hybridMultilevel"/>
    <w:tmpl w:val="67D4A320"/>
    <w:lvl w:ilvl="0" w:tplc="966ACF3C">
      <w:start w:val="1"/>
      <w:numFmt w:val="decimal"/>
      <w:lvlText w:val="%1."/>
      <w:lvlJc w:val="left"/>
      <w:pPr>
        <w:ind w:left="720" w:hanging="360"/>
      </w:pPr>
    </w:lvl>
    <w:lvl w:ilvl="1" w:tplc="EBD26270" w:tentative="1">
      <w:start w:val="1"/>
      <w:numFmt w:val="lowerLetter"/>
      <w:lvlText w:val="%2."/>
      <w:lvlJc w:val="left"/>
      <w:pPr>
        <w:ind w:left="1440" w:hanging="360"/>
      </w:pPr>
    </w:lvl>
    <w:lvl w:ilvl="2" w:tplc="D194BC4E" w:tentative="1">
      <w:start w:val="1"/>
      <w:numFmt w:val="lowerRoman"/>
      <w:lvlText w:val="%3."/>
      <w:lvlJc w:val="right"/>
      <w:pPr>
        <w:ind w:left="2160" w:hanging="180"/>
      </w:pPr>
    </w:lvl>
    <w:lvl w:ilvl="3" w:tplc="B3C64460" w:tentative="1">
      <w:start w:val="1"/>
      <w:numFmt w:val="decimal"/>
      <w:lvlText w:val="%4."/>
      <w:lvlJc w:val="left"/>
      <w:pPr>
        <w:ind w:left="2880" w:hanging="360"/>
      </w:pPr>
    </w:lvl>
    <w:lvl w:ilvl="4" w:tplc="A9746286" w:tentative="1">
      <w:start w:val="1"/>
      <w:numFmt w:val="lowerLetter"/>
      <w:lvlText w:val="%5."/>
      <w:lvlJc w:val="left"/>
      <w:pPr>
        <w:ind w:left="3600" w:hanging="360"/>
      </w:pPr>
    </w:lvl>
    <w:lvl w:ilvl="5" w:tplc="2FCC27B2" w:tentative="1">
      <w:start w:val="1"/>
      <w:numFmt w:val="lowerRoman"/>
      <w:lvlText w:val="%6."/>
      <w:lvlJc w:val="right"/>
      <w:pPr>
        <w:ind w:left="4320" w:hanging="180"/>
      </w:pPr>
    </w:lvl>
    <w:lvl w:ilvl="6" w:tplc="51ACC6E0" w:tentative="1">
      <w:start w:val="1"/>
      <w:numFmt w:val="decimal"/>
      <w:lvlText w:val="%7."/>
      <w:lvlJc w:val="left"/>
      <w:pPr>
        <w:ind w:left="5040" w:hanging="360"/>
      </w:pPr>
    </w:lvl>
    <w:lvl w:ilvl="7" w:tplc="FB82443C" w:tentative="1">
      <w:start w:val="1"/>
      <w:numFmt w:val="lowerLetter"/>
      <w:lvlText w:val="%8."/>
      <w:lvlJc w:val="left"/>
      <w:pPr>
        <w:ind w:left="5760" w:hanging="360"/>
      </w:pPr>
    </w:lvl>
    <w:lvl w:ilvl="8" w:tplc="37F06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50C1D"/>
    <w:multiLevelType w:val="hybridMultilevel"/>
    <w:tmpl w:val="FFFFFFFF"/>
    <w:lvl w:ilvl="0" w:tplc="B54C9C2C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071318">
    <w:abstractNumId w:val="3"/>
  </w:num>
  <w:num w:numId="2" w16cid:durableId="1040861606">
    <w:abstractNumId w:val="7"/>
  </w:num>
  <w:num w:numId="3" w16cid:durableId="1562599274">
    <w:abstractNumId w:val="4"/>
  </w:num>
  <w:num w:numId="4" w16cid:durableId="1637417175">
    <w:abstractNumId w:val="1"/>
  </w:num>
  <w:num w:numId="5" w16cid:durableId="492575727">
    <w:abstractNumId w:val="2"/>
  </w:num>
  <w:num w:numId="6" w16cid:durableId="2074499019">
    <w:abstractNumId w:val="0"/>
    <w:lvlOverride w:ilvl="0">
      <w:startOverride w:val="1"/>
    </w:lvlOverride>
  </w:num>
  <w:num w:numId="7" w16cid:durableId="1982267394">
    <w:abstractNumId w:val="6"/>
  </w:num>
  <w:num w:numId="8" w16cid:durableId="294410698">
    <w:abstractNumId w:val="5"/>
  </w:num>
  <w:num w:numId="9" w16cid:durableId="677538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1B"/>
    <w:rsid w:val="00035236"/>
    <w:rsid w:val="00036275"/>
    <w:rsid w:val="000C0C23"/>
    <w:rsid w:val="000D1BCB"/>
    <w:rsid w:val="000F38E5"/>
    <w:rsid w:val="0011503B"/>
    <w:rsid w:val="001621D5"/>
    <w:rsid w:val="00166A1B"/>
    <w:rsid w:val="0017320D"/>
    <w:rsid w:val="001915B7"/>
    <w:rsid w:val="001D7590"/>
    <w:rsid w:val="001E0ADA"/>
    <w:rsid w:val="00333929"/>
    <w:rsid w:val="003409D0"/>
    <w:rsid w:val="00385E8A"/>
    <w:rsid w:val="003F23D9"/>
    <w:rsid w:val="00457D25"/>
    <w:rsid w:val="00562702"/>
    <w:rsid w:val="00577C53"/>
    <w:rsid w:val="0064674A"/>
    <w:rsid w:val="00661D77"/>
    <w:rsid w:val="006A2455"/>
    <w:rsid w:val="006A3AD5"/>
    <w:rsid w:val="006B15D2"/>
    <w:rsid w:val="006D1B9E"/>
    <w:rsid w:val="00727FF9"/>
    <w:rsid w:val="0073772B"/>
    <w:rsid w:val="00745D7B"/>
    <w:rsid w:val="007D2924"/>
    <w:rsid w:val="007D69BC"/>
    <w:rsid w:val="00822924"/>
    <w:rsid w:val="008C1C5B"/>
    <w:rsid w:val="008F7775"/>
    <w:rsid w:val="009533E9"/>
    <w:rsid w:val="00954755"/>
    <w:rsid w:val="009A1916"/>
    <w:rsid w:val="009B4CD3"/>
    <w:rsid w:val="009B4DC9"/>
    <w:rsid w:val="009B7053"/>
    <w:rsid w:val="00A009B3"/>
    <w:rsid w:val="00A40BAC"/>
    <w:rsid w:val="00A53F43"/>
    <w:rsid w:val="00AD66BE"/>
    <w:rsid w:val="00B07FDD"/>
    <w:rsid w:val="00B238F1"/>
    <w:rsid w:val="00B54170"/>
    <w:rsid w:val="00BC133D"/>
    <w:rsid w:val="00C35FC0"/>
    <w:rsid w:val="00C41BE8"/>
    <w:rsid w:val="00C67251"/>
    <w:rsid w:val="00C677F3"/>
    <w:rsid w:val="00C87A94"/>
    <w:rsid w:val="00CF3ED6"/>
    <w:rsid w:val="00DA51E1"/>
    <w:rsid w:val="00E64513"/>
    <w:rsid w:val="00E82BB5"/>
    <w:rsid w:val="00EC2394"/>
    <w:rsid w:val="00EC6F10"/>
    <w:rsid w:val="00EF14D2"/>
    <w:rsid w:val="00F16AD7"/>
    <w:rsid w:val="00F44413"/>
    <w:rsid w:val="00F44E4D"/>
    <w:rsid w:val="00F80237"/>
    <w:rsid w:val="00FB1278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717C39"/>
  <w14:defaultImageDpi w14:val="96"/>
  <w15:chartTrackingRefBased/>
  <w15:docId w15:val="{2CE4220C-42EE-4AF3-A6D6-937EAF8E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16" w:unhideWhenUsed="1" w:qFormat="1"/>
    <w:lsdException w:name="heading 8" w:semiHidden="1" w:uiPriority="17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6A1B"/>
    <w:pPr>
      <w:widowControl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0"/>
      <w:lang w:val="ru-RU"/>
    </w:rPr>
  </w:style>
  <w:style w:type="paragraph" w:styleId="1">
    <w:name w:val="heading 1"/>
    <w:aliases w:val="Название"/>
    <w:basedOn w:val="a0"/>
    <w:next w:val="a0"/>
    <w:link w:val="10"/>
    <w:uiPriority w:val="9"/>
    <w:qFormat/>
    <w:rsid w:val="00166A1B"/>
    <w:pPr>
      <w:overflowPunct w:val="0"/>
      <w:autoSpaceDE w:val="0"/>
      <w:autoSpaceDN w:val="0"/>
      <w:adjustRightInd w:val="0"/>
      <w:spacing w:after="240"/>
      <w:ind w:firstLine="0"/>
      <w:jc w:val="center"/>
      <w:outlineLvl w:val="0"/>
    </w:pPr>
    <w:rPr>
      <w:rFonts w:eastAsia="Times New Roman"/>
      <w:b/>
      <w:sz w:val="28"/>
      <w:lang w:eastAsia="ru-RU"/>
    </w:rPr>
  </w:style>
  <w:style w:type="paragraph" w:styleId="2">
    <w:name w:val="heading 2"/>
    <w:aliases w:val="Авторы"/>
    <w:basedOn w:val="a0"/>
    <w:next w:val="a0"/>
    <w:link w:val="20"/>
    <w:uiPriority w:val="9"/>
    <w:qFormat/>
    <w:rsid w:val="00166A1B"/>
    <w:pPr>
      <w:overflowPunct w:val="0"/>
      <w:autoSpaceDE w:val="0"/>
      <w:autoSpaceDN w:val="0"/>
      <w:adjustRightInd w:val="0"/>
      <w:spacing w:after="120"/>
      <w:ind w:firstLine="0"/>
      <w:jc w:val="center"/>
      <w:outlineLvl w:val="1"/>
    </w:pPr>
    <w:rPr>
      <w:rFonts w:eastAsia="Times New Roman"/>
      <w:b/>
      <w:iCs/>
      <w:lang w:eastAsia="ru-RU"/>
    </w:rPr>
  </w:style>
  <w:style w:type="paragraph" w:styleId="3">
    <w:name w:val="heading 3"/>
    <w:aliases w:val="Организация"/>
    <w:basedOn w:val="a0"/>
    <w:next w:val="a0"/>
    <w:link w:val="30"/>
    <w:uiPriority w:val="9"/>
    <w:qFormat/>
    <w:rsid w:val="00166A1B"/>
    <w:pPr>
      <w:overflowPunct w:val="0"/>
      <w:autoSpaceDE w:val="0"/>
      <w:autoSpaceDN w:val="0"/>
      <w:adjustRightInd w:val="0"/>
      <w:ind w:firstLine="0"/>
      <w:jc w:val="center"/>
      <w:outlineLvl w:val="2"/>
    </w:pPr>
    <w:rPr>
      <w:rFonts w:eastAsia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13"/>
    <w:semiHidden/>
    <w:unhideWhenUsed/>
    <w:qFormat/>
    <w:rsid w:val="00166A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14"/>
    <w:semiHidden/>
    <w:unhideWhenUsed/>
    <w:qFormat/>
    <w:rsid w:val="00166A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15"/>
    <w:semiHidden/>
    <w:unhideWhenUsed/>
    <w:qFormat/>
    <w:rsid w:val="00166A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16"/>
    <w:semiHidden/>
    <w:unhideWhenUsed/>
    <w:qFormat/>
    <w:rsid w:val="00166A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17"/>
    <w:semiHidden/>
    <w:unhideWhenUsed/>
    <w:qFormat/>
    <w:rsid w:val="00166A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18"/>
    <w:semiHidden/>
    <w:unhideWhenUsed/>
    <w:qFormat/>
    <w:rsid w:val="00166A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нак"/>
    <w:basedOn w:val="a1"/>
    <w:link w:val="1"/>
    <w:uiPriority w:val="9"/>
    <w:rsid w:val="00166A1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aliases w:val="Авторы Знак"/>
    <w:basedOn w:val="a1"/>
    <w:link w:val="2"/>
    <w:uiPriority w:val="9"/>
    <w:rsid w:val="00166A1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30">
    <w:name w:val="Заголовок 3 Знак"/>
    <w:aliases w:val="Организация Знак"/>
    <w:basedOn w:val="a1"/>
    <w:link w:val="3"/>
    <w:uiPriority w:val="9"/>
    <w:rsid w:val="00166A1B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styleId="a4">
    <w:name w:val="page number"/>
    <w:semiHidden/>
    <w:rsid w:val="008C1C5B"/>
  </w:style>
  <w:style w:type="character" w:customStyle="1" w:styleId="40">
    <w:name w:val="Заголовок 4 Знак"/>
    <w:basedOn w:val="a1"/>
    <w:link w:val="4"/>
    <w:uiPriority w:val="13"/>
    <w:semiHidden/>
    <w:rsid w:val="00166A1B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14"/>
    <w:semiHidden/>
    <w:rsid w:val="00166A1B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15"/>
    <w:semiHidden/>
    <w:rsid w:val="00166A1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1"/>
    <w:link w:val="7"/>
    <w:uiPriority w:val="16"/>
    <w:semiHidden/>
    <w:rsid w:val="00166A1B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1"/>
    <w:link w:val="8"/>
    <w:uiPriority w:val="17"/>
    <w:semiHidden/>
    <w:rsid w:val="00166A1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1"/>
    <w:link w:val="9"/>
    <w:uiPriority w:val="18"/>
    <w:semiHidden/>
    <w:rsid w:val="00166A1B"/>
    <w:rPr>
      <w:rFonts w:eastAsiaTheme="majorEastAsia" w:cstheme="majorBidi"/>
      <w:color w:val="272727" w:themeColor="text1" w:themeTint="D8"/>
      <w:sz w:val="24"/>
    </w:rPr>
  </w:style>
  <w:style w:type="paragraph" w:styleId="a5">
    <w:name w:val="Subtitle"/>
    <w:basedOn w:val="a0"/>
    <w:next w:val="a0"/>
    <w:link w:val="a6"/>
    <w:uiPriority w:val="99"/>
    <w:semiHidden/>
    <w:rsid w:val="00166A1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1"/>
    <w:link w:val="a5"/>
    <w:uiPriority w:val="99"/>
    <w:semiHidden/>
    <w:rsid w:val="0016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7">
    <w:name w:val="Раздел"/>
    <w:basedOn w:val="a0"/>
    <w:next w:val="a0"/>
    <w:qFormat/>
    <w:rsid w:val="00166A1B"/>
    <w:pPr>
      <w:spacing w:before="120"/>
      <w:jc w:val="left"/>
    </w:pPr>
    <w:rPr>
      <w:b/>
    </w:rPr>
  </w:style>
  <w:style w:type="paragraph" w:customStyle="1" w:styleId="a8">
    <w:name w:val="Формула"/>
    <w:basedOn w:val="a0"/>
    <w:qFormat/>
    <w:rsid w:val="00166A1B"/>
    <w:pPr>
      <w:tabs>
        <w:tab w:val="center" w:pos="4820"/>
        <w:tab w:val="right" w:pos="9639"/>
      </w:tabs>
      <w:spacing w:before="120" w:after="120"/>
    </w:pPr>
  </w:style>
  <w:style w:type="paragraph" w:customStyle="1" w:styleId="a9">
    <w:name w:val="Ключевые слова"/>
    <w:basedOn w:val="a0"/>
    <w:next w:val="a0"/>
    <w:qFormat/>
    <w:rsid w:val="00166A1B"/>
    <w:pPr>
      <w:spacing w:after="240"/>
      <w:ind w:left="567" w:right="567" w:firstLine="0"/>
    </w:pPr>
    <w:rPr>
      <w:b/>
      <w:sz w:val="20"/>
    </w:rPr>
  </w:style>
  <w:style w:type="paragraph" w:customStyle="1" w:styleId="aa">
    <w:name w:val="Резюме"/>
    <w:basedOn w:val="a0"/>
    <w:next w:val="a9"/>
    <w:qFormat/>
    <w:rsid w:val="00166A1B"/>
    <w:pPr>
      <w:spacing w:before="120" w:after="120"/>
      <w:ind w:left="567" w:right="567" w:firstLine="0"/>
    </w:pPr>
    <w:rPr>
      <w:sz w:val="20"/>
    </w:rPr>
  </w:style>
  <w:style w:type="paragraph" w:customStyle="1" w:styleId="ab">
    <w:name w:val="Рисунок"/>
    <w:qFormat/>
    <w:rsid w:val="00166A1B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vertAlign w:val="superscript"/>
      <w:lang w:val="ru-RU"/>
    </w:rPr>
  </w:style>
  <w:style w:type="paragraph" w:customStyle="1" w:styleId="ac">
    <w:name w:val="Название таблицы"/>
    <w:basedOn w:val="a0"/>
    <w:next w:val="a0"/>
    <w:qFormat/>
    <w:rsid w:val="00661D77"/>
    <w:pPr>
      <w:keepNext/>
      <w:suppressAutoHyphens/>
      <w:spacing w:before="240"/>
      <w:ind w:firstLine="0"/>
      <w:jc w:val="center"/>
    </w:pPr>
  </w:style>
  <w:style w:type="paragraph" w:customStyle="1" w:styleId="ad">
    <w:name w:val="Таблица"/>
    <w:qFormat/>
    <w:rsid w:val="00166A1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customStyle="1" w:styleId="ae">
    <w:name w:val="Подпись рисунка"/>
    <w:basedOn w:val="a0"/>
    <w:next w:val="a0"/>
    <w:qFormat/>
    <w:rsid w:val="00661D77"/>
    <w:pPr>
      <w:spacing w:before="60" w:after="240"/>
      <w:ind w:firstLine="0"/>
      <w:jc w:val="center"/>
    </w:pPr>
  </w:style>
  <w:style w:type="paragraph" w:customStyle="1" w:styleId="a">
    <w:name w:val="Ссылка"/>
    <w:qFormat/>
    <w:rsid w:val="00166A1B"/>
    <w:pPr>
      <w:widowControl w:val="0"/>
      <w:numPr>
        <w:numId w:val="9"/>
      </w:numPr>
      <w:spacing w:after="0" w:line="240" w:lineRule="auto"/>
      <w:ind w:left="357" w:hanging="357"/>
      <w:jc w:val="both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customStyle="1" w:styleId="Papertitle">
    <w:name w:val="Paper title"/>
    <w:basedOn w:val="a0"/>
    <w:qFormat/>
    <w:rsid w:val="00C35FC0"/>
    <w:pPr>
      <w:spacing w:before="240" w:after="240"/>
      <w:ind w:firstLine="0"/>
      <w:jc w:val="center"/>
    </w:pPr>
    <w:rPr>
      <w:b/>
      <w:kern w:val="28"/>
    </w:rPr>
  </w:style>
  <w:style w:type="paragraph" w:customStyle="1" w:styleId="Paperauthors">
    <w:name w:val="Paper authors"/>
    <w:basedOn w:val="a0"/>
    <w:rsid w:val="00166A1B"/>
    <w:pPr>
      <w:suppressLineNumbers/>
      <w:tabs>
        <w:tab w:val="left" w:pos="0"/>
      </w:tabs>
      <w:spacing w:after="120"/>
      <w:ind w:firstLine="0"/>
      <w:jc w:val="center"/>
    </w:pPr>
    <w:rPr>
      <w:b/>
      <w:lang w:val="en-US"/>
    </w:rPr>
  </w:style>
  <w:style w:type="paragraph" w:customStyle="1" w:styleId="Paperorganization">
    <w:name w:val="Paper organization"/>
    <w:basedOn w:val="a0"/>
    <w:rsid w:val="00166A1B"/>
    <w:pPr>
      <w:suppressLineNumbers/>
      <w:ind w:firstLine="0"/>
      <w:jc w:val="center"/>
    </w:pPr>
    <w:rPr>
      <w:i/>
      <w:lang w:val="en-US"/>
    </w:rPr>
  </w:style>
  <w:style w:type="character" w:styleId="af">
    <w:name w:val="Hyperlink"/>
    <w:basedOn w:val="a1"/>
    <w:uiPriority w:val="99"/>
    <w:unhideWhenUsed/>
    <w:rsid w:val="00C35FC0"/>
    <w:rPr>
      <w:color w:val="0000FF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C35FC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35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@oelt.basnet.b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2024-12-22T20:31:00Z</dcterms:created>
  <dcterms:modified xsi:type="dcterms:W3CDTF">2024-12-23T10:48:00Z</dcterms:modified>
</cp:coreProperties>
</file>